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6D9" w:rsidRDefault="006176D9" w:rsidP="006176D9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ru-RU"/>
        </w:rPr>
        <w:t>ПРОКУРОР  РАЗЪЯСНЯЕТ</w:t>
      </w:r>
    </w:p>
    <w:p w:rsidR="006176D9" w:rsidRDefault="006176D9" w:rsidP="004A4303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4A4303" w:rsidRDefault="00495623" w:rsidP="004A4303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4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 порядке действий работника и работодателя </w:t>
      </w:r>
    </w:p>
    <w:p w:rsidR="00495623" w:rsidRPr="004A4303" w:rsidRDefault="00495623" w:rsidP="004A4303">
      <w:pPr>
        <w:shd w:val="clear" w:color="auto" w:fill="FFFFFF"/>
        <w:ind w:firstLine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A43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 несчастном случае на производстве.</w:t>
      </w:r>
    </w:p>
    <w:p w:rsidR="00E17481" w:rsidRPr="00E17481" w:rsidRDefault="00E17481" w:rsidP="004A4303">
      <w:pPr>
        <w:shd w:val="clear" w:color="auto" w:fill="FFFFFF"/>
        <w:ind w:firstLine="0"/>
        <w:jc w:val="lef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95623" w:rsidRPr="00E17481" w:rsidRDefault="00495623" w:rsidP="007B01AB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Работники организации обязаны незамедлительно извещать своего непосредственного или вышестоящего руководителя о каждом происшедшем несчастном случае или об ухудшении состояния своего здоровья в связи с проявлениями признаков острого заболевания (отравления) при осуществлении действий, обусловленных трудовыми отношениями с работодателем. Такие требования установлены в п. 4 Положения об особенностях расследования несчастных случаев на производстве в отдельных отраслях и организациях, утвержденного постановлением Министерства труда и социального развития РФ № 73 от 24.10.2002.</w:t>
      </w:r>
    </w:p>
    <w:p w:rsidR="00495623" w:rsidRPr="00E17481" w:rsidRDefault="00495623" w:rsidP="007B01AB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соответствии со ст. 229 Трудового кодекса РФ для расследования несчастного случая работодатель (его представитель) незамедлительно образует комиссию в составе не менее 3-х человек. Каждый пострадавший, а также его законный представитель или иное доверенное лицо имеют право на личное участие в расследовании несчастного случая, происшедшего с пострадавшим.</w:t>
      </w:r>
    </w:p>
    <w:p w:rsidR="00495623" w:rsidRPr="00E17481" w:rsidRDefault="00495623" w:rsidP="007B01AB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Расследование несчастного случая (в том числе группового), в результате которого один или несколько пострадавших получили легкие повреждения здоровья, проводится комиссией в течение 3-х дней. Расследование несчастного случая (в том числе группового), в результате которого один или несколько пострадавших получили тяжелые повреждения здоровья, либо несчастного случая (в том числе группового) со смертельным исходом проводится комиссией в течение 15 дней.</w:t>
      </w:r>
    </w:p>
    <w:p w:rsidR="00495623" w:rsidRPr="00E17481" w:rsidRDefault="00495623" w:rsidP="007B01AB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каждому несчастному случаю, квалифицированному по результатам расследования как несчастный случай на производстве и повлекшему потерю трудоспособности на срок не менее одного дня либо смерть пострадавшего, оформляется акт о несчастном случае на производстве по установленной форме в 2-х экземплярах. При несчастном случае на производстве с </w:t>
      </w:r>
      <w:proofErr w:type="gramStart"/>
      <w:r w:rsidRPr="00E17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застрахованным</w:t>
      </w:r>
      <w:proofErr w:type="gramEnd"/>
      <w:r w:rsidRPr="00E17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составляется дополнительный экземпляр акта. Работодатель (его представитель) в 3-дневный срок после завершения расследования несчастного случая на производстве обязан выдать один экземпляр утвержденного им акта о несчастном случае на производстве пострадавшему (его законному представителю или иному доверенному лицу).</w:t>
      </w:r>
    </w:p>
    <w:p w:rsidR="00495623" w:rsidRPr="00E17481" w:rsidRDefault="00495623" w:rsidP="007B01AB">
      <w:pPr>
        <w:shd w:val="clear" w:color="auto" w:fill="FFFFFF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17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случае несогласия с содержанием акта о несчастном случае, разногласий по вопросам расследования, оформления и учета несчастного случая, непризнания работодателем факта несчастного случая, отказа в проведении расследования несчастного случая и составлении соответствующего акта, необходимо обращаться в Государственную инспекцию труда в </w:t>
      </w:r>
      <w:r w:rsidR="004A43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Новосибирской</w:t>
      </w:r>
      <w:r w:rsidRPr="00E1748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области.</w:t>
      </w:r>
    </w:p>
    <w:p w:rsidR="004A4303" w:rsidRDefault="004A4303" w:rsidP="004A4303">
      <w:pPr>
        <w:shd w:val="clear" w:color="auto" w:fill="FFFFFF"/>
        <w:ind w:firstLine="0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07CB6" w:rsidRDefault="00D07CB6" w:rsidP="00D07CB6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Прокурор Баганского района </w:t>
      </w:r>
    </w:p>
    <w:p w:rsidR="007B01AB" w:rsidRDefault="00D07CB6" w:rsidP="006176D9">
      <w:pPr>
        <w:shd w:val="clear" w:color="auto" w:fill="FFFFFF"/>
        <w:ind w:firstLine="0"/>
        <w:jc w:val="righ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И.В. Черкас</w:t>
      </w:r>
    </w:p>
    <w:sectPr w:rsidR="007B01AB" w:rsidSect="00F214E6">
      <w:pgSz w:w="11906" w:h="16838"/>
      <w:pgMar w:top="964" w:right="851" w:bottom="96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67F4E"/>
    <w:rsid w:val="002D1ACA"/>
    <w:rsid w:val="00470EDE"/>
    <w:rsid w:val="00487F56"/>
    <w:rsid w:val="00495623"/>
    <w:rsid w:val="004A4303"/>
    <w:rsid w:val="006176D9"/>
    <w:rsid w:val="00662A55"/>
    <w:rsid w:val="006C2FE2"/>
    <w:rsid w:val="00703928"/>
    <w:rsid w:val="00742325"/>
    <w:rsid w:val="007504AC"/>
    <w:rsid w:val="00767F4E"/>
    <w:rsid w:val="007B01AB"/>
    <w:rsid w:val="007D58E2"/>
    <w:rsid w:val="008D2393"/>
    <w:rsid w:val="009F401A"/>
    <w:rsid w:val="00A623E2"/>
    <w:rsid w:val="00B00C0B"/>
    <w:rsid w:val="00BA0B47"/>
    <w:rsid w:val="00BB667E"/>
    <w:rsid w:val="00CA1E97"/>
    <w:rsid w:val="00CE7ABE"/>
    <w:rsid w:val="00D07CB6"/>
    <w:rsid w:val="00DA1B55"/>
    <w:rsid w:val="00DC2F0A"/>
    <w:rsid w:val="00E17481"/>
    <w:rsid w:val="00E6221F"/>
    <w:rsid w:val="00F214E6"/>
    <w:rsid w:val="00F24168"/>
    <w:rsid w:val="00F3734F"/>
    <w:rsid w:val="00F806BB"/>
    <w:rsid w:val="00FD28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A55"/>
  </w:style>
  <w:style w:type="paragraph" w:styleId="4">
    <w:name w:val="heading 4"/>
    <w:basedOn w:val="a"/>
    <w:link w:val="40"/>
    <w:uiPriority w:val="9"/>
    <w:qFormat/>
    <w:rsid w:val="00F806BB"/>
    <w:pPr>
      <w:spacing w:before="100" w:beforeAutospacing="1" w:after="100" w:afterAutospacing="1"/>
      <w:ind w:firstLine="0"/>
      <w:jc w:val="lef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67F4E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F806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41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1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18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95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2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88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83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14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331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660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1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6243170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371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62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09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9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14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44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9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13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76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38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3908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42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030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localroot</dc:creator>
  <cp:lastModifiedBy>localroot</cp:lastModifiedBy>
  <cp:revision>4</cp:revision>
  <cp:lastPrinted>2020-06-19T05:44:00Z</cp:lastPrinted>
  <dcterms:created xsi:type="dcterms:W3CDTF">2020-06-24T04:01:00Z</dcterms:created>
  <dcterms:modified xsi:type="dcterms:W3CDTF">2020-06-24T04:09:00Z</dcterms:modified>
</cp:coreProperties>
</file>