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70" w:rsidRDefault="00DF4870" w:rsidP="00DF4870">
      <w:pPr>
        <w:pStyle w:val="ac"/>
        <w:ind w:left="0" w:firstLine="850"/>
        <w:jc w:val="both"/>
      </w:pPr>
      <w:r>
        <w:t xml:space="preserve">Министерство промышленности, торговли и развития предпринимательства Новосибирской области приглашает </w:t>
      </w:r>
      <w:r>
        <w:t xml:space="preserve">участников </w:t>
      </w:r>
      <w:r w:rsidRPr="00DF4870">
        <w:t>оборота</w:t>
      </w:r>
      <w:r>
        <w:t xml:space="preserve"> товаров, </w:t>
      </w:r>
      <w:r>
        <w:t>подлежащих обязательной маркировке средствами идентификации</w:t>
      </w:r>
      <w:r>
        <w:t xml:space="preserve">, </w:t>
      </w:r>
      <w:r>
        <w:t>посетить обучающие и разъяснительные дистанционные мероприятия в октябре 2024 года.</w:t>
      </w:r>
    </w:p>
    <w:p w:rsidR="00DF4870" w:rsidRDefault="00DF4870" w:rsidP="00DF4870">
      <w:pPr>
        <w:pStyle w:val="ac"/>
        <w:spacing w:after="0"/>
        <w:ind w:left="0" w:firstLine="851"/>
        <w:jc w:val="both"/>
      </w:pPr>
      <w:r>
        <w:t xml:space="preserve">Представленные мероприятия проходят </w:t>
      </w:r>
      <w:r>
        <w:t>при</w:t>
      </w:r>
      <w:bookmarkStart w:id="0" w:name="_GoBack"/>
      <w:bookmarkEnd w:id="0"/>
      <w:r>
        <w:t xml:space="preserve"> непосредственном участии </w:t>
      </w:r>
      <w:r>
        <w:t>ООО «Оператор-ЦРПТ» и его партнеров из числа поставщиков программно-аппаратных средств, необходимых участникам оборота для работы с маркированным товаром.</w:t>
      </w:r>
    </w:p>
    <w:p w:rsidR="00FE687A" w:rsidRDefault="00FE687A" w:rsidP="00DF4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FE687A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2024</w:t>
            </w:r>
          </w:p>
          <w:p w:rsidR="00FE687A" w:rsidRDefault="00FE687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E687A" w:rsidRPr="00DF4870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</w:p>
          <w:p w:rsidR="00FE687A" w:rsidRDefault="00FE687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Федор Егоров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Маркова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Генеральный директор "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Облако 360"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Маурер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технического отдела ГК "Софт-Сервис"</w:t>
            </w:r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6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/?ELEMENT_ID=441769</w:t>
              </w:r>
            </w:hyperlink>
          </w:p>
        </w:tc>
      </w:tr>
      <w:tr w:rsidR="00FE687A" w:rsidRPr="00DF4870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Регистрация в системе </w:t>
            </w:r>
          </w:p>
          <w:p w:rsidR="00FE687A" w:rsidRDefault="00FE687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«Моторные масла»</w:t>
            </w:r>
          </w:p>
          <w:p w:rsidR="00FE687A" w:rsidRDefault="00FE687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Pr="00DF4870" w:rsidRDefault="00DF487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7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/?ELEMENT_ID=442360</w:t>
              </w:r>
            </w:hyperlink>
          </w:p>
        </w:tc>
      </w:tr>
      <w:tr w:rsidR="00FE687A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FE687A" w:rsidRDefault="00FD0EF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DF48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8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gram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.р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/?ELEMENT_ID=441914</w:t>
              </w:r>
            </w:hyperlink>
          </w:p>
        </w:tc>
      </w:tr>
      <w:tr w:rsidR="00FE687A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ветеринарных препаратов. Порядок действий в системе ГИС МТ ветеринарных организаций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</w:p>
          <w:p w:rsidR="00FE687A" w:rsidRDefault="00FD0EF1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DF48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/?ELEMENT_ID=441335</w:t>
              </w:r>
            </w:hyperlink>
          </w:p>
        </w:tc>
      </w:tr>
      <w:tr w:rsidR="00FE687A" w:rsidRPr="00DF4870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4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растительных масел и масложировой продукции в прочих видах упаковки (II этап)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Бизнес-аналитик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товарными группами</w:t>
            </w:r>
          </w:p>
          <w:p w:rsidR="00FE687A" w:rsidRPr="00DF4870" w:rsidRDefault="00FD0EF1">
            <w:pPr>
              <w:rPr>
                <w:rFonts w:ascii="Times New Roman" w:eastAsia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естныйзнак</w:t>
            </w:r>
            <w:proofErr w:type="spellEnd"/>
            <w:proofErr w:type="gramStart"/>
            <w:r w:rsidRPr="00DF4870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DF4870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</w:t>
            </w:r>
            <w:proofErr w:type="spellStart"/>
            <w:r w:rsidRPr="00DF4870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vebinary</w:t>
            </w:r>
            <w:proofErr w:type="spellEnd"/>
            <w:r w:rsidRPr="00DF4870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/?ELEMENT_ID=442193</w:t>
            </w:r>
          </w:p>
        </w:tc>
      </w:tr>
      <w:tr w:rsidR="00FE687A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для маркировки бакалейной продукции 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    </w:t>
            </w:r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FE687A" w:rsidRDefault="00DF4870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10"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/?ELEMENT_ID=440129</w:t>
              </w:r>
            </w:hyperlink>
          </w:p>
        </w:tc>
      </w:tr>
      <w:tr w:rsidR="00FE687A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Описание карточек товара в национальном каталоге по ТГ Игры и игрушки для детей</w:t>
            </w:r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Алексей Родин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я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Светлана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Старшинина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/?ELEMENT_ID=442308</w:t>
            </w:r>
          </w:p>
        </w:tc>
      </w:tr>
      <w:tr w:rsidR="00FE687A" w:rsidRPr="00DF4870">
        <w:trPr>
          <w:trHeight w:val="299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Эксперимент по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партионному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учету в отношении маркированной молочной продукции                        </w:t>
            </w:r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Артем Мельников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Яков Панферов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товарной группы «Молоко»</w:t>
            </w:r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1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/?ELEMENT_ID=442440</w:t>
              </w:r>
            </w:hyperlink>
          </w:p>
        </w:tc>
      </w:tr>
      <w:tr w:rsidR="00FE687A" w:rsidRPr="00DF4870">
        <w:trPr>
          <w:trHeight w:val="26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ТГ Консервированная продукция: Работа с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ПО Маркировка. Просто</w:t>
            </w:r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Алексей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Кошкарев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товарной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группы</w:t>
            </w:r>
            <w:proofErr w:type="gram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Консервированная продукция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Игорь Комаров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hyperlink r:id="rId12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/?ELEMENT_ID=442395</w:t>
              </w:r>
            </w:hyperlink>
          </w:p>
        </w:tc>
      </w:tr>
      <w:tr w:rsidR="00FE687A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FE687A" w:rsidRDefault="00FD0EF1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FE687A" w:rsidRDefault="00FE687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FE687A" w:rsidRDefault="00DF487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</w:rPr>
            </w:pPr>
            <w:hyperlink r:id="rId13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gram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.р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/?ELEMENT_ID=441918</w:t>
              </w:r>
            </w:hyperlink>
          </w:p>
        </w:tc>
      </w:tr>
      <w:tr w:rsidR="00FE687A" w:rsidRPr="00DF4870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ТГ Упакованная вода. «Работа в приложении Честный ЗНАК. Бизнес»</w:t>
            </w:r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4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/?ELEMENT_ID=442444</w:t>
              </w:r>
            </w:hyperlink>
          </w:p>
        </w:tc>
      </w:tr>
      <w:tr w:rsidR="00FE687A" w:rsidRPr="00DF4870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Работа в ЭДО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Кошкарев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товарной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группы</w:t>
            </w:r>
            <w:proofErr w:type="gram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Консервированная продукция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Лайт</w:t>
            </w:r>
            <w:proofErr w:type="spellEnd"/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5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/?ELEMENT_ID=442426</w:t>
              </w:r>
            </w:hyperlink>
          </w:p>
        </w:tc>
      </w:tr>
      <w:tr w:rsidR="00FE687A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отдельных видов бакалейной и иной пищевой продукции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/?ELEMENT_ID=442139</w:t>
            </w:r>
          </w:p>
        </w:tc>
      </w:tr>
      <w:tr w:rsidR="00FE687A" w:rsidRPr="00DF4870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бизнеса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  <w:t xml:space="preserve">  </w:t>
            </w:r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  <w:shd w:val="clear" w:color="auto" w:fill="C9DAF8"/>
              </w:rPr>
            </w:pP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C9DAF8"/>
                <w:lang w:val="en-US"/>
              </w:rPr>
            </w:pPr>
            <w:hyperlink r:id="rId16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/?ELEMENT_ID=442378</w:t>
              </w:r>
            </w:hyperlink>
          </w:p>
        </w:tc>
      </w:tr>
      <w:tr w:rsidR="00FE687A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соблюдением требований к маркировке     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Тигран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Антон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Гущанский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контрольно-надзорной деятельности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/?ELEMENT_ID=442128</w:t>
            </w:r>
          </w:p>
        </w:tc>
      </w:tr>
      <w:tr w:rsidR="00FE687A" w:rsidRPr="00DF4870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Обязательная маркировка и выбор технологического партнера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7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/?ELEMENT_ID=442391</w:t>
              </w:r>
            </w:hyperlink>
          </w:p>
        </w:tc>
      </w:tr>
      <w:tr w:rsidR="00FE687A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FE687A" w:rsidRDefault="00FD0EF1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FE687A" w:rsidRDefault="00FE687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FE687A" w:rsidRDefault="00DF487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</w:rPr>
            </w:pPr>
            <w:hyperlink r:id="rId18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gram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.р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/?ELEMENT_ID=441922</w:t>
              </w:r>
            </w:hyperlink>
          </w:p>
        </w:tc>
      </w:tr>
      <w:tr w:rsidR="00FE687A" w:rsidRPr="00DF4870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hyperlink r:id="rId19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/?ELEMENT_ID=442374</w:t>
              </w:r>
            </w:hyperlink>
          </w:p>
        </w:tc>
      </w:tr>
      <w:tr w:rsidR="00FE687A" w:rsidRPr="00DF4870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Оснащение производителей консервированной продукции при участии системных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интеграторов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рограмма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поддержки производителей от Оператора ЦРПТ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Егоров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Продакт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-менеджер,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Сканпорт</w:t>
            </w:r>
            <w:proofErr w:type="spellEnd"/>
          </w:p>
          <w:p w:rsidR="00FE687A" w:rsidRPr="00DF4870" w:rsidRDefault="00DF48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0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spellEnd"/>
              <w:proofErr w:type="gram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</w:t>
              </w:r>
              <w:proofErr w:type="spellStart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vebinary</w:t>
              </w:r>
              <w:proofErr w:type="spellEnd"/>
              <w:r w:rsidR="00FD0EF1" w:rsidRPr="00DF4870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/?ELEMENT_ID=442422</w:t>
              </w:r>
            </w:hyperlink>
          </w:p>
        </w:tc>
      </w:tr>
      <w:tr w:rsidR="00FE687A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</w:p>
          <w:p w:rsidR="00FE687A" w:rsidRDefault="00FE687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Юлия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Гузиева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/?ELEMENT_ID=442315</w:t>
            </w:r>
          </w:p>
        </w:tc>
      </w:tr>
      <w:tr w:rsidR="00FE687A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</w:p>
          <w:p w:rsidR="00FE687A" w:rsidRDefault="00FE687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товарных групп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/?ELEMENT_ID=442185</w:t>
            </w:r>
          </w:p>
        </w:tc>
      </w:tr>
      <w:tr w:rsidR="00FE687A">
        <w:trPr>
          <w:trHeight w:val="271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FE687A" w:rsidRDefault="00FD0EF1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FE687A" w:rsidRDefault="00FE687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FE687A" w:rsidRDefault="00DF487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честныйзнак</w:t>
              </w:r>
              <w:proofErr w:type="gram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.р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ф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lectures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vebinary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</w:rPr>
                <w:t>/?ELEMENT_ID=441926</w:t>
              </w:r>
            </w:hyperlink>
          </w:p>
        </w:tc>
      </w:tr>
      <w:tr w:rsidR="00FE687A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растительных масел: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/?ELEMENT_ID=442189</w:t>
            </w:r>
          </w:p>
        </w:tc>
      </w:tr>
      <w:tr w:rsidR="00FE687A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30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Частичное выбытие икры в розничных точках продаж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Тигран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Аветисян</w:t>
            </w:r>
            <w:proofErr w:type="spellEnd"/>
          </w:p>
          <w:p w:rsidR="00FE687A" w:rsidRDefault="00FD0EF1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/?ELEMENT_ID=442123</w:t>
            </w:r>
          </w:p>
        </w:tc>
      </w:tr>
      <w:tr w:rsidR="00FE687A">
        <w:trPr>
          <w:trHeight w:val="208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31 октября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FE687A" w:rsidRDefault="00FE687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E687A" w:rsidRDefault="00FD0EF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FE687A" w:rsidRDefault="00FD0EF1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FE687A" w:rsidRDefault="00FD0EF1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</w:p>
          <w:p w:rsidR="00FE687A" w:rsidRDefault="00DF487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gram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.р</w:t>
              </w:r>
              <w:proofErr w:type="gram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 w:rsidR="00FD0EF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/?ELEMENT_ID=441930</w:t>
              </w:r>
            </w:hyperlink>
          </w:p>
        </w:tc>
      </w:tr>
    </w:tbl>
    <w:p w:rsidR="00FE687A" w:rsidRDefault="00FE687A">
      <w:pPr>
        <w:rPr>
          <w:rFonts w:ascii="Times New Roman" w:eastAsia="Times New Roman" w:hAnsi="Times New Roman" w:cs="Times New Roman"/>
        </w:rPr>
      </w:pPr>
    </w:p>
    <w:sectPr w:rsidR="00FE687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7A"/>
    <w:rsid w:val="00DF4870"/>
    <w:rsid w:val="00FD0EF1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ody Text Indent"/>
    <w:basedOn w:val="a"/>
    <w:link w:val="ad"/>
    <w:rsid w:val="00DF4870"/>
    <w:pPr>
      <w:spacing w:after="120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F487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ody Text Indent"/>
    <w:basedOn w:val="a"/>
    <w:link w:val="ad"/>
    <w:rsid w:val="00DF4870"/>
    <w:pPr>
      <w:spacing w:after="120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F487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1914" TargetMode="External"/><Relationship Id="rId13" Type="http://schemas.openxmlformats.org/officeDocument/2006/relationships/hyperlink" Target="https://xn--80ajghhoc2aj1c8b.xn--p1ai/lectures/vebinary/?ELEMENT_ID=441918" TargetMode="External"/><Relationship Id="rId18" Type="http://schemas.openxmlformats.org/officeDocument/2006/relationships/hyperlink" Target="https://xn--80ajghhoc2aj1c8b.xn--p1ai/lectures/vebinary/?ELEMENT_ID=4419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41926" TargetMode="External"/><Relationship Id="rId7" Type="http://schemas.openxmlformats.org/officeDocument/2006/relationships/hyperlink" Target="https://xn--80ajghhoc2aj1c8b.xn--p1ai/lectures/vebinary/?ELEMENT_ID=442360" TargetMode="External"/><Relationship Id="rId12" Type="http://schemas.openxmlformats.org/officeDocument/2006/relationships/hyperlink" Target="https://xn--80ajghhoc2aj1c8b.xn--p1ai/lectures/vebinary/?ELEMENT_ID=442395" TargetMode="External"/><Relationship Id="rId17" Type="http://schemas.openxmlformats.org/officeDocument/2006/relationships/hyperlink" Target="https://xn--80ajghhoc2aj1c8b.xn--p1ai/lectures/vebinary/?ELEMENT_ID=4423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2378" TargetMode="External"/><Relationship Id="rId20" Type="http://schemas.openxmlformats.org/officeDocument/2006/relationships/hyperlink" Target="https://xn--80ajghhoc2aj1c8b.xn--p1ai/lectures/vebinary/?ELEMENT_ID=4424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1769" TargetMode="External"/><Relationship Id="rId11" Type="http://schemas.openxmlformats.org/officeDocument/2006/relationships/hyperlink" Target="https://xn--80ajghhoc2aj1c8b.xn--p1ai/lectures/vebinary/?ELEMENT_ID=44244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424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40129" TargetMode="External"/><Relationship Id="rId19" Type="http://schemas.openxmlformats.org/officeDocument/2006/relationships/hyperlink" Target="https://xn--80ajghhoc2aj1c8b.xn--p1ai/lectures/vebinary/?ELEMENT_ID=4423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41335" TargetMode="External"/><Relationship Id="rId14" Type="http://schemas.openxmlformats.org/officeDocument/2006/relationships/hyperlink" Target="https://xn--80ajghhoc2aj1c8b.xn--p1ai/lectures/vebinary/?ELEMENT_ID=442444" TargetMode="External"/><Relationship Id="rId22" Type="http://schemas.openxmlformats.org/officeDocument/2006/relationships/hyperlink" Target="https://xn--80ajghhoc2aj1c8b.xn--p1ai/lectures/vebinary/?ELEMENT_ID=441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Admin</cp:lastModifiedBy>
  <cp:revision>3</cp:revision>
  <dcterms:created xsi:type="dcterms:W3CDTF">2024-10-01T02:26:00Z</dcterms:created>
  <dcterms:modified xsi:type="dcterms:W3CDTF">2024-10-02T05:11:00Z</dcterms:modified>
</cp:coreProperties>
</file>