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line="240" w:lineRule="auto"/>
        <w:ind/>
        <w:jc w:val="center"/>
        <w:rPr>
          <w:rFonts w:ascii="Times New Roman" w:hAnsi="Times New Roman"/>
          <w:b w:val="1"/>
          <w:color w:val="333333"/>
          <w:sz w:val="28"/>
        </w:rPr>
      </w:pPr>
      <w:r>
        <w:rPr>
          <w:rFonts w:ascii="Times New Roman" w:hAnsi="Times New Roman"/>
          <w:b w:val="1"/>
          <w:color w:val="333333"/>
          <w:sz w:val="28"/>
        </w:rPr>
        <w:t xml:space="preserve">ПРОКУРОР   РАЗЪЯСНЯЕТ </w:t>
      </w:r>
    </w:p>
    <w:p w14:paraId="02000000">
      <w:pPr>
        <w:widowControl w:val="1"/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Roboto" w:hAnsi="Roboto"/>
          <w:color w:val="FFFFFF"/>
          <w:sz w:val="13"/>
        </w:rPr>
        <w:t>Текст</w:t>
      </w:r>
      <w:bookmarkStart w:id="1" w:name="_GoBack"/>
      <w:bookmarkEnd w:id="1"/>
      <w:r>
        <w:rPr>
          <w:rFonts w:ascii="Roboto" w:hAnsi="Roboto"/>
          <w:color w:val="FFFFFF"/>
          <w:sz w:val="14"/>
        </w:rPr>
        <w:t>Поделиться</w:t>
      </w:r>
    </w:p>
    <w:p w14:paraId="03000000">
      <w:pPr>
        <w:widowControl w:val="1"/>
        <w:spacing w:afterAutospacing="on" w:line="240" w:lineRule="auto"/>
        <w:ind/>
        <w:jc w:val="center"/>
        <w:rPr>
          <w:rFonts w:ascii="Times New Roman" w:hAnsi="Times New Roman"/>
          <w:b w:val="1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      </w:t>
      </w:r>
      <w:r>
        <w:rPr>
          <w:rFonts w:ascii="Times New Roman" w:hAnsi="Times New Roman"/>
          <w:color w:val="FFFFFF"/>
          <w:sz w:val="28"/>
        </w:rPr>
        <w:t xml:space="preserve">  </w:t>
      </w:r>
      <w:r>
        <w:rPr>
          <w:rFonts w:ascii="Times New Roman" w:hAnsi="Times New Roman"/>
          <w:b w:val="1"/>
          <w:color w:val="333333"/>
          <w:sz w:val="28"/>
        </w:rPr>
        <w:t>С 1 марта 2026 года в</w:t>
      </w:r>
      <w:r>
        <w:rPr>
          <w:rFonts w:ascii="Times New Roman" w:hAnsi="Times New Roman"/>
          <w:b w:val="1"/>
          <w:color w:val="333333"/>
          <w:sz w:val="28"/>
        </w:rPr>
        <w:t>ведена уголовная ответственность за пропаганду наркотических средств</w:t>
      </w:r>
      <w:r>
        <w:rPr>
          <w:rFonts w:ascii="Roboto" w:hAnsi="Roboto"/>
          <w:color w:val="FFFFFF"/>
          <w:sz w:val="14"/>
        </w:rPr>
        <w:t>Текст</w:t>
      </w:r>
      <w:r>
        <w:rPr>
          <w:rFonts w:ascii="Roboto" w:hAnsi="Roboto"/>
          <w:color w:val="FFFFFF"/>
          <w:sz w:val="14"/>
        </w:rPr>
        <w:t>иться</w:t>
      </w:r>
    </w:p>
    <w:p w14:paraId="04000000">
      <w:pPr>
        <w:widowControl w:val="1"/>
        <w:spacing w:afterAutospacing="on" w:line="240" w:lineRule="auto"/>
        <w:ind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      Федеральным законом от 08.08.2024 № 226-ФЗ внесены изменения, согласно которым с 1 марта 2026 года Уголовный кодекс Российской Федерации (далее - УК РФ) дополнен статьей 230.3, предусматривающей уголовную ответственность за пропаганду наркотических средств, психотропных веществ, их аналогов или </w:t>
      </w:r>
      <w:r>
        <w:rPr>
          <w:rFonts w:ascii="Times New Roman" w:hAnsi="Times New Roman"/>
          <w:color w:val="333333"/>
          <w:sz w:val="28"/>
        </w:rPr>
        <w:t>прекурсоров</w:t>
      </w:r>
      <w:r>
        <w:rPr>
          <w:rFonts w:ascii="Times New Roman" w:hAnsi="Times New Roman"/>
          <w:color w:val="333333"/>
          <w:sz w:val="28"/>
        </w:rPr>
        <w:t xml:space="preserve">, растений, содержащих наркотические средства или психотропные вещества либо их </w:t>
      </w:r>
      <w:r>
        <w:rPr>
          <w:rFonts w:ascii="Times New Roman" w:hAnsi="Times New Roman"/>
          <w:color w:val="333333"/>
          <w:sz w:val="28"/>
        </w:rPr>
        <w:t>прекурсоры</w:t>
      </w:r>
      <w:r>
        <w:rPr>
          <w:rFonts w:ascii="Times New Roman" w:hAnsi="Times New Roman"/>
          <w:color w:val="333333"/>
          <w:sz w:val="28"/>
        </w:rPr>
        <w:t>.</w:t>
      </w:r>
    </w:p>
    <w:p w14:paraId="05000000">
      <w:pPr>
        <w:widowControl w:val="1"/>
        <w:spacing w:afterAutospacing="on" w:line="240" w:lineRule="auto"/>
        <w:ind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     Ответственность за данное преступление наступает лишь после привлечения  лица к административной ответственности за аналогичное деяние два раза в течение одного года, либо совершения деяния лицом, имеющим судимость за совершение преступления, предусмотренного ст. 230.3 УК РФ.</w:t>
      </w:r>
    </w:p>
    <w:p w14:paraId="06000000">
      <w:pPr>
        <w:widowControl w:val="1"/>
        <w:spacing w:afterAutospacing="on" w:line="240" w:lineRule="auto"/>
        <w:ind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     Санкция статьи 230.3 УК РФ предусматривает наказание в виде штрафа, обязательных, исправительных или принудительных работ, ограничения свободы. В качестве наиболее строгого наказания предусмотрено лишение свободы на срок до двух лет с лишением права занимать определенные должности или заниматься определенной деятельностью.</w:t>
      </w:r>
    </w:p>
    <w:p w14:paraId="07000000">
      <w:pPr>
        <w:widowControl w:val="1"/>
        <w:spacing w:afterAutospacing="on" w:line="240" w:lineRule="auto"/>
        <w:ind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      Изменения направлены на пропаганду здорового образа жизни и формирования в обществе негативного отношения к наркомании, а также ужесточение уголовной и административной ответственности за нарушения, связанные с незаконным оборотом веществ указанной выше категории.</w:t>
      </w:r>
    </w:p>
    <w:p w14:paraId="08000000">
      <w:pPr>
        <w:widowControl w:val="1"/>
        <w:spacing w:afterAutospacing="on" w:line="240" w:lineRule="auto"/>
        <w:ind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      </w:t>
      </w:r>
    </w:p>
    <w:p w14:paraId="09000000">
      <w:pPr>
        <w:widowControl w:val="1"/>
        <w:spacing w:after="0" w:line="240" w:lineRule="auto"/>
        <w:ind w:firstLine="708"/>
        <w:jc w:val="right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ab/>
      </w:r>
      <w:r>
        <w:rPr>
          <w:rFonts w:ascii="Times New Roman" w:hAnsi="Times New Roman"/>
          <w:color w:val="333333"/>
          <w:sz w:val="28"/>
        </w:rPr>
        <w:tab/>
      </w:r>
      <w:r>
        <w:rPr>
          <w:rFonts w:ascii="Times New Roman" w:hAnsi="Times New Roman"/>
          <w:color w:val="333333"/>
          <w:sz w:val="28"/>
        </w:rPr>
        <w:tab/>
      </w:r>
      <w:r>
        <w:rPr>
          <w:rFonts w:ascii="Times New Roman" w:hAnsi="Times New Roman"/>
          <w:color w:val="333333"/>
          <w:sz w:val="28"/>
        </w:rPr>
        <w:tab/>
      </w:r>
      <w:r>
        <w:rPr>
          <w:rFonts w:ascii="Times New Roman" w:hAnsi="Times New Roman"/>
          <w:color w:val="333333"/>
          <w:sz w:val="28"/>
        </w:rPr>
        <w:tab/>
      </w:r>
      <w:r>
        <w:rPr>
          <w:rFonts w:ascii="Times New Roman" w:hAnsi="Times New Roman"/>
          <w:color w:val="333333"/>
          <w:sz w:val="28"/>
        </w:rPr>
        <w:t xml:space="preserve">Помощник </w:t>
      </w:r>
      <w:r>
        <w:rPr>
          <w:rFonts w:ascii="Times New Roman" w:hAnsi="Times New Roman"/>
          <w:color w:val="333333"/>
          <w:sz w:val="28"/>
        </w:rPr>
        <w:t xml:space="preserve">прокурора </w:t>
      </w:r>
    </w:p>
    <w:p w14:paraId="0A000000">
      <w:pPr>
        <w:widowControl w:val="1"/>
        <w:spacing w:after="0" w:line="240" w:lineRule="auto"/>
        <w:ind w:firstLine="708"/>
        <w:jc w:val="right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Баганского района</w:t>
      </w:r>
    </w:p>
    <w:p w14:paraId="0B000000">
      <w:pPr>
        <w:widowControl w:val="1"/>
        <w:spacing w:after="0" w:line="240" w:lineRule="auto"/>
        <w:ind w:firstLine="708"/>
        <w:jc w:val="right"/>
        <w:rPr>
          <w:rFonts w:ascii="Times New Roman" w:hAnsi="Times New Roman"/>
          <w:color w:val="333333"/>
          <w:sz w:val="28"/>
        </w:rPr>
      </w:pPr>
    </w:p>
    <w:p w14:paraId="0C000000">
      <w:pPr>
        <w:widowControl w:val="1"/>
        <w:spacing w:after="0" w:line="240" w:lineRule="auto"/>
        <w:ind w:firstLine="708"/>
        <w:jc w:val="right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Р.Р. Донгак </w:t>
      </w:r>
    </w:p>
    <w:sectPr>
      <w:pgSz w:h="16838" w:orient="portrait" w:w="11906"/>
      <w:pgMar w:bottom="1134" w:footer="708" w:gutter="0" w:header="708" w:left="1276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200" w:line="276" w:lineRule="auto"/>
      <w:ind/>
    </w:pPr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2026-05-29T08:00:14Z</dcterms:created>
  <dcterms:modified xsi:type="dcterms:W3CDTF">2026-05-29T08:06:34Z</dcterms:modified>
</cp:coreProperties>
</file>