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718B0D" w14:textId="63AF0FE2" w:rsidR="002E4208" w:rsidRPr="002E4208" w:rsidRDefault="002E4208" w:rsidP="002E4208">
      <w:pPr>
        <w:shd w:val="clear" w:color="auto" w:fill="FFFFFF"/>
        <w:spacing w:line="358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ПРОКУРОР   РАЗЪЯСНЯЕТ </w:t>
      </w:r>
    </w:p>
    <w:p w14:paraId="6A746601" w14:textId="77777777" w:rsidR="00A02710" w:rsidRDefault="00F15428" w:rsidP="00A02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F1542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Порядок </w:t>
      </w:r>
      <w:proofErr w:type="gramStart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изъятия  </w:t>
      </w:r>
      <w:r w:rsidRPr="00F1542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имущества</w:t>
      </w:r>
      <w:proofErr w:type="gramEnd"/>
      <w:r w:rsidRPr="00F1542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у </w:t>
      </w:r>
      <w:r w:rsidR="00C4447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собственника</w:t>
      </w:r>
    </w:p>
    <w:p w14:paraId="6FFE10C2" w14:textId="4F617FE5" w:rsidR="00F15428" w:rsidRPr="00F15428" w:rsidRDefault="00F15428" w:rsidP="00A02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15428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оелиться</w:t>
      </w:r>
      <w:proofErr w:type="spellEnd"/>
    </w:p>
    <w:p w14:paraId="00D5C59C" w14:textId="1DF18F38" w:rsidR="00F15428" w:rsidRPr="00F15428" w:rsidRDefault="00A02710" w:rsidP="00F154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t>Согласно</w:t>
      </w:r>
      <w:bookmarkStart w:id="0" w:name="_GoBack"/>
      <w:bookmarkEnd w:id="0"/>
      <w:r w:rsidR="00F15428"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t xml:space="preserve"> положениям подпункта 3.2 пункта 2 статьи 235 Гражданского кодекса РФ принудительное изъятие у собственника имущества</w:t>
      </w:r>
      <w:r w:rsidR="00F15428"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br/>
        <w:t>не допускается, кроме случаев, когда по основаниям, предусмотренным законом, производится, в том числе, отчуждение недвижимого имущества</w:t>
      </w:r>
      <w:r w:rsidR="00F15428"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br/>
        <w:t>в связи с принудительным отчуждением (изъятием) земельного участка для государственных или муниципальных нужд.</w:t>
      </w:r>
    </w:p>
    <w:p w14:paraId="240AB123" w14:textId="77777777" w:rsidR="00F15428" w:rsidRPr="00F15428" w:rsidRDefault="00F15428" w:rsidP="00F154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t>Под государственными или муниципальными нуждами понимаются потребности публично-правового образования, удовлетворение которых направлено на достижение интересов общества (общественно полезных целей), осуществить которые невозможно без изъятия имущества, находящегося в частной собственности.</w:t>
      </w:r>
    </w:p>
    <w:p w14:paraId="493A5FC9" w14:textId="77777777" w:rsidR="00F15428" w:rsidRPr="00F15428" w:rsidRDefault="00F15428" w:rsidP="00F154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t>При этом никто не может быть лишен своего имущества иначе как</w:t>
      </w: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br/>
        <w:t>по решению суда. Принудительное отчуждение имущества для государственных или муниципальных нужд может быть произведено только при условии предварительного и равноценного возмещения (статья 35 Конституции РФ, пункт статьи 281 ГК РФ.</w:t>
      </w:r>
    </w:p>
    <w:p w14:paraId="5F797FB7" w14:textId="77777777" w:rsidR="00F15428" w:rsidRPr="00F15428" w:rsidRDefault="00F15428" w:rsidP="00F154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t>Выкупная цена (возмещение) изымаемого жилого помещения призвана обеспечить восстановление имущественного положения собственника</w:t>
      </w: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br/>
        <w:t>в полном объеме.</w:t>
      </w:r>
    </w:p>
    <w:p w14:paraId="532581F8" w14:textId="77777777" w:rsidR="00F15428" w:rsidRPr="00F15428" w:rsidRDefault="00F15428" w:rsidP="00F154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t>Выкупная цена изымаемого жилого помещения определяется</w:t>
      </w: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br/>
        <w:t>по правилам, установленным ч. 7 ст. 32 Жилищного кодекса Российской Федерации, и включает в себя рыночную стоимость жилого помещения, убытки причиненные собственнику жилого помещения его изъятием, в том числе упущенную выгоду, а также сумму компенсации за непроизведенный капитальный ремонт.</w:t>
      </w:r>
    </w:p>
    <w:p w14:paraId="60F7F5E9" w14:textId="77777777" w:rsidR="00F15428" w:rsidRPr="00F15428" w:rsidRDefault="00F15428" w:rsidP="00F154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t>Условия принудительного изъятия определяются решением суда, причем в тех случаях, когда собственник не согласен со стоимостью объекта, установленной в решении об изъятии, она должна определяться, исходя</w:t>
      </w: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br/>
        <w:t>из его рыночной стоимости на момент рассмотрения спора судом, установленной на основании отчетов об оценке.</w:t>
      </w:r>
    </w:p>
    <w:p w14:paraId="23A1DE49" w14:textId="77777777" w:rsidR="00F15428" w:rsidRPr="00F15428" w:rsidRDefault="00F15428" w:rsidP="00F154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t>Если аварийный дом включен в региональную адресную программу</w:t>
      </w: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br/>
        <w:t>по переселению граждан из аварийного жилищного фонда, то собственник жилого помещения в этом доме в силу пункта З статьи 2, статьи 16 федерального закона «О Фонде содействия реформированию жилищно-коммунального хозяйства» имеет право по своему выбору требовать его выкупа или предоставления другого жилого помещения.</w:t>
      </w:r>
    </w:p>
    <w:p w14:paraId="57183BAE" w14:textId="72EF63F4" w:rsidR="004A3C18" w:rsidRDefault="00F15428" w:rsidP="00F154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t>Наряду с этим, собственник жилого помещения вправе оспорить решение соответствующего органа об изъятии жилого помещения</w:t>
      </w:r>
      <w:r w:rsidRPr="00F15428">
        <w:rPr>
          <w:rFonts w:ascii="Times New Roman" w:eastAsia="Times New Roman" w:hAnsi="Times New Roman" w:cs="Times New Roman"/>
          <w:color w:val="333333"/>
          <w:sz w:val="27"/>
          <w:szCs w:val="27"/>
          <w:shd w:val="clear" w:color="auto" w:fill="FFFFFF"/>
          <w:lang w:eastAsia="ru-RU"/>
        </w:rPr>
        <w:br/>
        <w:t>и требовать по суду признания этого решения незаконным.</w:t>
      </w:r>
    </w:p>
    <w:p w14:paraId="40482FDA" w14:textId="7E95E251" w:rsid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Заместитель прокурора </w:t>
      </w:r>
    </w:p>
    <w:p w14:paraId="4C40F9E3" w14:textId="60E06424" w:rsid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Баганского района</w:t>
      </w:r>
    </w:p>
    <w:p w14:paraId="3116C7AD" w14:textId="0729E1A4" w:rsidR="00F60D88" w:rsidRDefault="00A13164" w:rsidP="00CC351A">
      <w:pPr>
        <w:shd w:val="clear" w:color="auto" w:fill="FFFFFF"/>
        <w:spacing w:after="0" w:line="240" w:lineRule="auto"/>
        <w:ind w:firstLine="708"/>
        <w:jc w:val="right"/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О.Г. Тимошенко</w:t>
      </w:r>
    </w:p>
    <w:sectPr w:rsidR="00F60D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D88"/>
    <w:rsid w:val="00043306"/>
    <w:rsid w:val="00046F7F"/>
    <w:rsid w:val="00163655"/>
    <w:rsid w:val="002018A9"/>
    <w:rsid w:val="002E4208"/>
    <w:rsid w:val="00430E24"/>
    <w:rsid w:val="004A3C18"/>
    <w:rsid w:val="004B7C9C"/>
    <w:rsid w:val="0051468B"/>
    <w:rsid w:val="00920AAE"/>
    <w:rsid w:val="009F40D3"/>
    <w:rsid w:val="00A02710"/>
    <w:rsid w:val="00A13164"/>
    <w:rsid w:val="00A340AC"/>
    <w:rsid w:val="00C4447D"/>
    <w:rsid w:val="00CC351A"/>
    <w:rsid w:val="00F15428"/>
    <w:rsid w:val="00F6097A"/>
    <w:rsid w:val="00F60D88"/>
    <w:rsid w:val="00F75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9BB8B"/>
  <w15:chartTrackingRefBased/>
  <w15:docId w15:val="{DA81A4A2-5010-4047-B8DC-83DA41AD8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E420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4</cp:revision>
  <dcterms:created xsi:type="dcterms:W3CDTF">2024-04-03T05:38:00Z</dcterms:created>
  <dcterms:modified xsi:type="dcterms:W3CDTF">2024-04-03T06:49:00Z</dcterms:modified>
</cp:coreProperties>
</file>