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8A" w:rsidRDefault="0032618A" w:rsidP="00326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8A" w:rsidRDefault="0032618A" w:rsidP="00326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ИВАНОВСКОГО  СЕЛЬСОВЕТА</w:t>
      </w:r>
    </w:p>
    <w:p w:rsidR="0032618A" w:rsidRDefault="0032618A" w:rsidP="00326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  НОВОСИБИРСКОЙ ОБЛАСТИ</w:t>
      </w:r>
    </w:p>
    <w:p w:rsidR="0032618A" w:rsidRDefault="0032618A" w:rsidP="00326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618A" w:rsidRDefault="0032618A" w:rsidP="003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19.08.2015                                                                                                    № 63</w:t>
      </w:r>
    </w:p>
    <w:p w:rsidR="0032618A" w:rsidRDefault="0032618A" w:rsidP="0032618A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с. Ивановка </w:t>
      </w:r>
    </w:p>
    <w:p w:rsidR="0032618A" w:rsidRDefault="0032618A" w:rsidP="0032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10.07.2015 № 51 «Об определении специальных мест для размещения</w:t>
      </w:r>
    </w:p>
    <w:p w:rsidR="0032618A" w:rsidRDefault="0032618A" w:rsidP="0032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предвыборных печатных агитационных материалов на выборах</w:t>
      </w:r>
    </w:p>
    <w:p w:rsidR="0032618A" w:rsidRDefault="0032618A" w:rsidP="0032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Законодательного Собрания  Новосибирской области</w:t>
      </w:r>
    </w:p>
    <w:p w:rsidR="0032618A" w:rsidRDefault="0032618A" w:rsidP="0032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депутатов представительных органов муниципальных образований в Новосибирской области».</w:t>
      </w:r>
    </w:p>
    <w:p w:rsidR="0032618A" w:rsidRDefault="0032618A" w:rsidP="0032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18A" w:rsidRDefault="0032618A" w:rsidP="00326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7 ст. 54 Федерального закона «Об основных гарантиях избирательных прав и права на участие в референдуме граждан Российской Федерации и в соответствии с ч. 8 ст. 57 Закона Новосибирской области «О выборах депутатов представительных органов муниципальных образований в Новосибирской области»,</w:t>
      </w:r>
    </w:p>
    <w:p w:rsidR="0032618A" w:rsidRDefault="0032618A" w:rsidP="00326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32618A" w:rsidRPr="009969BF" w:rsidRDefault="009969BF" w:rsidP="009969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BF">
        <w:rPr>
          <w:rFonts w:ascii="Times New Roman" w:hAnsi="Times New Roman" w:cs="Times New Roman"/>
          <w:sz w:val="28"/>
          <w:szCs w:val="28"/>
        </w:rPr>
        <w:t>Дополнить постановление пунктом следующего содержания:</w:t>
      </w:r>
    </w:p>
    <w:p w:rsidR="009969BF" w:rsidRDefault="009969BF" w:rsidP="009969BF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 Установить, что зарегистрированным кандидатам, избирательным объединением на определенных настоящим постановлением местах для размещения предвыборных печатных агитационных материалов выделяется равная площадь».</w:t>
      </w:r>
    </w:p>
    <w:p w:rsidR="009969BF" w:rsidRPr="009969BF" w:rsidRDefault="009969BF" w:rsidP="009969BF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32618A" w:rsidRDefault="0032618A" w:rsidP="0032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Н.Б.Шуль</w:t>
      </w:r>
      <w:r w:rsidR="009969BF">
        <w:rPr>
          <w:rFonts w:ascii="Times New Roman" w:hAnsi="Times New Roman" w:cs="Times New Roman"/>
          <w:sz w:val="28"/>
          <w:szCs w:val="28"/>
        </w:rPr>
        <w:t>га</w:t>
      </w:r>
    </w:p>
    <w:p w:rsidR="0032618A" w:rsidRDefault="0032618A" w:rsidP="0032618A">
      <w:pPr>
        <w:rPr>
          <w:rFonts w:ascii="Times New Roman" w:hAnsi="Times New Roman" w:cs="Times New Roman"/>
          <w:sz w:val="28"/>
          <w:szCs w:val="28"/>
        </w:rPr>
      </w:pPr>
    </w:p>
    <w:p w:rsidR="0032618A" w:rsidRDefault="0032618A" w:rsidP="00326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32618A" w:rsidRPr="009969BF" w:rsidRDefault="0032618A" w:rsidP="009969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39-342</w:t>
      </w:r>
    </w:p>
    <w:p w:rsidR="00756DA7" w:rsidRDefault="00756DA7"/>
    <w:sectPr w:rsidR="0075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2B2"/>
    <w:multiLevelType w:val="hybridMultilevel"/>
    <w:tmpl w:val="28468EA2"/>
    <w:lvl w:ilvl="0" w:tplc="5EE026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18A"/>
    <w:rsid w:val="000D7F01"/>
    <w:rsid w:val="0032618A"/>
    <w:rsid w:val="00756DA7"/>
    <w:rsid w:val="0099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2015-08-19T03:24:00Z</dcterms:created>
  <dcterms:modified xsi:type="dcterms:W3CDTF">2015-08-19T04:16:00Z</dcterms:modified>
</cp:coreProperties>
</file>