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47" w:rsidRDefault="006B7047" w:rsidP="006B70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47" w:rsidRDefault="006B7047" w:rsidP="006B70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ИВАНОВСКОГО    СЕЛЬСОВЕТА</w:t>
      </w:r>
      <w:r>
        <w:rPr>
          <w:sz w:val="28"/>
          <w:szCs w:val="28"/>
        </w:rPr>
        <w:br/>
        <w:t xml:space="preserve">            БАГАНСКОГО  РАЙОНА</w:t>
      </w:r>
    </w:p>
    <w:p w:rsidR="006B7047" w:rsidRDefault="006B7047" w:rsidP="006B70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НОВОСИБИРСКОЙ ОБЛАСТИ</w:t>
      </w:r>
    </w:p>
    <w:p w:rsidR="006B7047" w:rsidRDefault="006B7047" w:rsidP="006B7047">
      <w:pPr>
        <w:jc w:val="center"/>
        <w:rPr>
          <w:sz w:val="28"/>
          <w:szCs w:val="28"/>
        </w:rPr>
      </w:pPr>
    </w:p>
    <w:p w:rsidR="006B7047" w:rsidRPr="00DD6FCB" w:rsidRDefault="006B7047" w:rsidP="006B704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FCB">
        <w:rPr>
          <w:bCs/>
          <w:sz w:val="28"/>
          <w:szCs w:val="28"/>
        </w:rPr>
        <w:t>ПОСТАНОВЛЕНИЕ</w:t>
      </w:r>
    </w:p>
    <w:p w:rsidR="006B7047" w:rsidRDefault="006B7047" w:rsidP="006B7047">
      <w:pPr>
        <w:jc w:val="center"/>
        <w:rPr>
          <w:b/>
          <w:bCs/>
          <w:sz w:val="28"/>
          <w:szCs w:val="28"/>
        </w:rPr>
      </w:pPr>
    </w:p>
    <w:p w:rsidR="006B7047" w:rsidRDefault="006B7047" w:rsidP="006B70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D6FCB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31.07.2019                                                        </w:t>
      </w:r>
      <w:r w:rsidR="00171306">
        <w:rPr>
          <w:bCs/>
          <w:sz w:val="28"/>
          <w:szCs w:val="28"/>
        </w:rPr>
        <w:t>№4</w:t>
      </w:r>
      <w:bookmarkStart w:id="0" w:name="_GoBack"/>
      <w:bookmarkEnd w:id="0"/>
      <w:r>
        <w:rPr>
          <w:bCs/>
          <w:sz w:val="28"/>
          <w:szCs w:val="28"/>
        </w:rPr>
        <w:t>5</w:t>
      </w:r>
    </w:p>
    <w:p w:rsidR="006B7047" w:rsidRDefault="006B7047" w:rsidP="006B7047">
      <w:pPr>
        <w:rPr>
          <w:b/>
          <w:sz w:val="28"/>
          <w:szCs w:val="28"/>
        </w:rPr>
      </w:pPr>
    </w:p>
    <w:p w:rsidR="006B7047" w:rsidRDefault="006B7047" w:rsidP="006B7047">
      <w:pPr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 xml:space="preserve"> Об утверждении муниципальной программы  </w:t>
      </w:r>
    </w:p>
    <w:p w:rsidR="006B7047" w:rsidRDefault="006B7047" w:rsidP="006B70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дорожного движения на территории  Ивановского   сельсовета Баганского   района </w:t>
      </w:r>
    </w:p>
    <w:p w:rsidR="006B7047" w:rsidRDefault="006B7047" w:rsidP="006B70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2019-2021 годы» </w:t>
      </w: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  <w:sz w:val="28"/>
          <w:szCs w:val="28"/>
        </w:rPr>
      </w:pPr>
    </w:p>
    <w:p w:rsidR="006B7047" w:rsidRDefault="006B7047" w:rsidP="006B7047">
      <w:pPr>
        <w:pStyle w:val="a5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Ивановского сельсовета Баганского района Новосибирской области,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1.Утвердить муниципальную программу </w:t>
      </w:r>
      <w:r>
        <w:rPr>
          <w:sz w:val="28"/>
          <w:szCs w:val="28"/>
        </w:rPr>
        <w:t xml:space="preserve">«Обеспечение безопасности дорожного движения на территории  Ивановского   сельсовета Баганского   района Новосибирской области на 2019-2021 годы» </w:t>
      </w:r>
      <w:r>
        <w:rPr>
          <w:bCs/>
          <w:sz w:val="28"/>
          <w:szCs w:val="28"/>
        </w:rPr>
        <w:t xml:space="preserve"> (Приложение № 1).</w:t>
      </w:r>
    </w:p>
    <w:p w:rsidR="006B7047" w:rsidRDefault="006B7047" w:rsidP="006B704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B7047" w:rsidRDefault="006B7047" w:rsidP="006B7047">
      <w:pPr>
        <w:pStyle w:val="a5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печатном органе «»Бюллетень органов местного самоуправления муниципального образования Ивановского сельсовета ».</w:t>
      </w: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DD6FCB" w:rsidRDefault="00DD6FCB" w:rsidP="006B7047">
      <w:pPr>
        <w:jc w:val="center"/>
        <w:rPr>
          <w:b/>
          <w:bCs/>
          <w:sz w:val="36"/>
          <w:szCs w:val="36"/>
        </w:rPr>
      </w:pPr>
    </w:p>
    <w:p w:rsidR="00DD6FCB" w:rsidRDefault="00DD6FCB" w:rsidP="006B7047">
      <w:pPr>
        <w:jc w:val="center"/>
        <w:rPr>
          <w:b/>
          <w:bCs/>
          <w:sz w:val="36"/>
          <w:szCs w:val="36"/>
        </w:rPr>
      </w:pPr>
    </w:p>
    <w:p w:rsidR="00DD6FCB" w:rsidRDefault="00DD6FCB" w:rsidP="006B7047">
      <w:pPr>
        <w:jc w:val="center"/>
        <w:rPr>
          <w:b/>
          <w:bCs/>
          <w:sz w:val="36"/>
          <w:szCs w:val="36"/>
        </w:rPr>
      </w:pPr>
    </w:p>
    <w:p w:rsidR="00DD6FCB" w:rsidRDefault="00DD6FCB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                                                                          Баганского района Новосибирской области                                 А.К.Ритер</w:t>
      </w:r>
    </w:p>
    <w:p w:rsidR="006B7047" w:rsidRDefault="006B7047" w:rsidP="006B7047">
      <w:pPr>
        <w:rPr>
          <w:sz w:val="28"/>
          <w:szCs w:val="28"/>
        </w:rPr>
      </w:pPr>
    </w:p>
    <w:p w:rsidR="006B7047" w:rsidRDefault="006B7047" w:rsidP="006B7047">
      <w:pPr>
        <w:rPr>
          <w:sz w:val="28"/>
          <w:szCs w:val="28"/>
        </w:rPr>
      </w:pPr>
    </w:p>
    <w:p w:rsidR="006B7047" w:rsidRDefault="006B7047" w:rsidP="006B7047">
      <w:r>
        <w:t>Фоменко Нина Николаевна</w:t>
      </w:r>
    </w:p>
    <w:p w:rsidR="006B7047" w:rsidRDefault="006B7047" w:rsidP="006B7047">
      <w:r>
        <w:t>39-219</w:t>
      </w:r>
    </w:p>
    <w:p w:rsidR="006B7047" w:rsidRDefault="006B7047" w:rsidP="006B7047">
      <w:pPr>
        <w:rPr>
          <w:sz w:val="28"/>
          <w:szCs w:val="28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6B7047" w:rsidRDefault="006B7047" w:rsidP="006B7047">
      <w:pPr>
        <w:jc w:val="center"/>
        <w:rPr>
          <w:b/>
          <w:bCs/>
          <w:sz w:val="36"/>
          <w:szCs w:val="36"/>
        </w:rPr>
      </w:pPr>
    </w:p>
    <w:p w:rsidR="006B7047" w:rsidRDefault="006B7047" w:rsidP="006B70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«ОБЕСПЕЧЕНИЕ БЕЗОПАСНОСТИ ДОРОЖНОГО ДВИЖЕНИЯ </w:t>
      </w:r>
    </w:p>
    <w:p w:rsidR="006B7047" w:rsidRDefault="006B7047" w:rsidP="006B70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ТЕРРИТОРИИ ИВАНОВСКОГО СЕЛЬСОВЕТА БАГАНСКОГО РАЙОНА  НОВОСИБИРСКОЙ ОБЛАСТИ»</w:t>
      </w:r>
      <w:r>
        <w:rPr>
          <w:b/>
          <w:bCs/>
          <w:sz w:val="40"/>
          <w:szCs w:val="40"/>
        </w:rPr>
        <w:br/>
        <w:t>НА 2019-2021 ГОДЫ»</w:t>
      </w:r>
    </w:p>
    <w:p w:rsidR="006B7047" w:rsidRDefault="006B7047" w:rsidP="006B7047">
      <w:pPr>
        <w:jc w:val="right"/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ПАСПОРТ ПРОГРАММЫ</w:t>
      </w:r>
    </w:p>
    <w:p w:rsidR="006B7047" w:rsidRDefault="006B7047" w:rsidP="006B7047">
      <w:pPr>
        <w:jc w:val="right"/>
        <w:rPr>
          <w:b/>
          <w:sz w:val="28"/>
          <w:szCs w:val="28"/>
        </w:rPr>
      </w:pPr>
    </w:p>
    <w:p w:rsidR="006B7047" w:rsidRDefault="006B7047" w:rsidP="006B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6B7047" w:rsidRDefault="006B7047" w:rsidP="006B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безопасности дорожного движения на территории  Ивановского   сельсовета Баганского   района </w:t>
      </w:r>
    </w:p>
    <w:p w:rsidR="006B7047" w:rsidRDefault="006B7047" w:rsidP="006B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на 2019-2021 годы» </w:t>
      </w:r>
    </w:p>
    <w:p w:rsidR="006B7047" w:rsidRDefault="006B7047" w:rsidP="006B7047">
      <w:pPr>
        <w:jc w:val="center"/>
        <w:rPr>
          <w:b/>
          <w:sz w:val="28"/>
          <w:szCs w:val="28"/>
        </w:rPr>
      </w:pPr>
    </w:p>
    <w:p w:rsidR="006B7047" w:rsidRDefault="006B7047" w:rsidP="006B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37"/>
      </w:tblGrid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B7047" w:rsidRDefault="006B7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 Ивановского   сельсовета Баганского   района Новосибирской области на 2019-2021 годы» </w:t>
            </w:r>
          </w:p>
          <w:p w:rsidR="006B7047" w:rsidRDefault="006B7047">
            <w:pPr>
              <w:jc w:val="center"/>
              <w:rPr>
                <w:sz w:val="28"/>
                <w:szCs w:val="28"/>
              </w:rPr>
            </w:pP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Ивановского сельсовета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Ивановского сельсовета 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сельсовет, учреждения культуры, школа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культуры участников дорожного движения.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в сельсовете.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Программы: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безопасности движения на улично-дорожной сети.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Предупреждение детского дорожно-транспортного травматизма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Совершенствование дорожных покрытий в поселении.   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будет реализована с2019 по 2021 годы.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лиц, пострадавших в дорожно-транспортных происшествиях.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детей, пострадавших в дорожно-транспортных происшествиях.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Километры, отремонтированных участков дорог.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Километры, построенных тротуаров. 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7047" w:rsidTr="006B70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Важнейшими показателями Программы являются: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аварийности и тяжести последствий в ДТП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безопасности дорожного движения на дорогах села.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безопасного поведения на дорогах. </w:t>
            </w:r>
          </w:p>
          <w:p w:rsidR="006B7047" w:rsidRDefault="006B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отремонтированных участков дорог поселения </w:t>
            </w:r>
          </w:p>
        </w:tc>
      </w:tr>
    </w:tbl>
    <w:p w:rsidR="006B7047" w:rsidRDefault="006B7047" w:rsidP="006B7047">
      <w:pPr>
        <w:jc w:val="center"/>
        <w:rPr>
          <w:b/>
        </w:rPr>
      </w:pPr>
    </w:p>
    <w:p w:rsidR="006B7047" w:rsidRDefault="006B7047" w:rsidP="006B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Обоснование необходимости разработки Программы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Проблема  аварийности на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села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Состояние безопасности дорожного движения в Ивановском сельсовете в настоящее время является одной из важнейших социально-экономических проблем.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качестве основной причины авто-аварий остается выбор скоростного режима.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</w:t>
      </w:r>
      <w:r>
        <w:rPr>
          <w:sz w:val="28"/>
          <w:szCs w:val="28"/>
        </w:rPr>
        <w:lastRenderedPageBreak/>
        <w:t xml:space="preserve">общественности, концентрации региональных и местных ресурсов, формирования эффективных  механизмов взаимодействия.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поселения – это снижение количества ДТП. Реализация Программы позволит устранить ряд причин ДТП и уменьшить их количество. </w:t>
      </w:r>
    </w:p>
    <w:p w:rsidR="006B7047" w:rsidRDefault="006B7047" w:rsidP="006B7047">
      <w:pPr>
        <w:jc w:val="both"/>
        <w:rPr>
          <w:sz w:val="28"/>
          <w:szCs w:val="28"/>
        </w:rPr>
      </w:pPr>
    </w:p>
    <w:p w:rsidR="006B7047" w:rsidRDefault="006B7047" w:rsidP="006B7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Цели,  задачи и целевые индикаторы Программы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Цели Программы – </w:t>
      </w:r>
      <w:r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поселении. </w:t>
      </w:r>
    </w:p>
    <w:p w:rsidR="006B7047" w:rsidRDefault="006B7047" w:rsidP="006B704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Задачи Программы:                              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безопасности движения на улично- дорожной сети;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предупреждение детского дорожно- транспортного травматизма;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дорожных покрытий в поселении;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Важнейшие целевые индикаторы.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детей, пострадавших в дорожно- транспортных происшествиях;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километры отремонтированных участков дорог;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километры построенных тротуаров. </w:t>
      </w:r>
    </w:p>
    <w:p w:rsidR="006B7047" w:rsidRDefault="006B7047" w:rsidP="006B7047">
      <w:pPr>
        <w:rPr>
          <w:sz w:val="28"/>
          <w:szCs w:val="28"/>
        </w:rPr>
      </w:pPr>
    </w:p>
    <w:p w:rsidR="006B7047" w:rsidRDefault="006B7047" w:rsidP="006B7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Система мероприятий Программы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6B7047" w:rsidRDefault="006B7047" w:rsidP="006B7047">
      <w:pPr>
        <w:jc w:val="both"/>
        <w:rPr>
          <w:sz w:val="28"/>
          <w:szCs w:val="28"/>
        </w:rPr>
      </w:pPr>
    </w:p>
    <w:p w:rsidR="006B7047" w:rsidRDefault="006B7047" w:rsidP="006B7047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Механизмы реализации Программы и системы </w:t>
      </w:r>
    </w:p>
    <w:p w:rsidR="006B7047" w:rsidRDefault="006B7047" w:rsidP="006B7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управления реализацией программы 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Общее руководство и координацию работ по реализации Программы осуществляет глава муниципального образования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6B7047" w:rsidRDefault="006B7047" w:rsidP="006B704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Основным исполнителем мероприятий является администрация  сельсовета: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разрабатывает нормативно правовые акты, необходимые для реализации мероприятий Программы: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-формирует бюджетные заявки и обоснования на включение финансирования мероприятий Программы за счет средств бюджета Ивановского сельсовета  в соответствующем финансовом году и плановом периоде;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Для обеспечения контроля за ходом реализации Программы администрация  Ивановского сельсовета готовит отчетную информацию. </w:t>
      </w:r>
    </w:p>
    <w:p w:rsidR="006B7047" w:rsidRDefault="006B7047" w:rsidP="006B7047">
      <w:pPr>
        <w:jc w:val="both"/>
        <w:rPr>
          <w:sz w:val="28"/>
          <w:szCs w:val="28"/>
        </w:rPr>
      </w:pPr>
    </w:p>
    <w:p w:rsidR="006B7047" w:rsidRDefault="006B7047" w:rsidP="006B70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ресурсное обеспечение Программы</w:t>
      </w:r>
      <w:r>
        <w:rPr>
          <w:sz w:val="28"/>
          <w:szCs w:val="28"/>
        </w:rPr>
        <w:t xml:space="preserve">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 сельсовета, средств массовой информации. </w:t>
      </w:r>
    </w:p>
    <w:p w:rsidR="006B7047" w:rsidRDefault="006B7047" w:rsidP="006B70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Основными источниками финансирования Программы являются средства бюджета поселения.</w:t>
      </w:r>
      <w:r>
        <w:rPr>
          <w:b/>
          <w:sz w:val="28"/>
          <w:szCs w:val="28"/>
        </w:rPr>
        <w:t xml:space="preserve">  </w:t>
      </w:r>
    </w:p>
    <w:p w:rsidR="006B7047" w:rsidRDefault="006B7047" w:rsidP="006B7047">
      <w:pPr>
        <w:rPr>
          <w:b/>
          <w:sz w:val="28"/>
          <w:szCs w:val="28"/>
        </w:rPr>
      </w:pPr>
    </w:p>
    <w:p w:rsidR="006B7047" w:rsidRDefault="006B7047" w:rsidP="006B7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Ожидаемые результаты реализации Программы</w:t>
      </w:r>
      <w:r>
        <w:rPr>
          <w:sz w:val="28"/>
          <w:szCs w:val="28"/>
        </w:rPr>
        <w:t xml:space="preserve">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ожидаются следующие результаты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аварийности и тяжести последствий в ДТП ежегодно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дорожного движения на дорогах поселения;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безопасного поведения на дорогах; 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отремонтированных участков дорог поселений</w:t>
      </w:r>
    </w:p>
    <w:p w:rsidR="006B7047" w:rsidRDefault="006B7047" w:rsidP="006B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тротуаров в поселениях </w:t>
      </w:r>
    </w:p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/>
    <w:p w:rsidR="006B7047" w:rsidRDefault="006B7047" w:rsidP="006B7047">
      <w:pPr>
        <w:sectPr w:rsidR="006B7047" w:rsidSect="006B7047">
          <w:pgSz w:w="11906" w:h="16838"/>
          <w:pgMar w:top="1134" w:right="850" w:bottom="1134" w:left="1701" w:header="708" w:footer="708" w:gutter="0"/>
          <w:cols w:space="720"/>
        </w:sectPr>
      </w:pPr>
    </w:p>
    <w:p w:rsidR="006B7047" w:rsidRDefault="006B7047" w:rsidP="006B7047">
      <w:pPr>
        <w:jc w:val="right"/>
      </w:pPr>
      <w:r>
        <w:lastRenderedPageBreak/>
        <w:t>ПРИЛОЖЕНИЕ № 2</w:t>
      </w:r>
    </w:p>
    <w:p w:rsidR="006B7047" w:rsidRDefault="006B7047" w:rsidP="006B7047">
      <w:pPr>
        <w:jc w:val="right"/>
        <w:rPr>
          <w:b/>
        </w:rPr>
      </w:pPr>
    </w:p>
    <w:p w:rsidR="006B7047" w:rsidRDefault="006B7047" w:rsidP="006B7047">
      <w:pPr>
        <w:jc w:val="center"/>
        <w:rPr>
          <w:b/>
        </w:rPr>
      </w:pPr>
      <w:r>
        <w:rPr>
          <w:b/>
        </w:rPr>
        <w:t xml:space="preserve">Обеспечение цели и задачи муниципальной Программы </w:t>
      </w:r>
    </w:p>
    <w:p w:rsidR="006B7047" w:rsidRDefault="006B7047" w:rsidP="006B7047">
      <w:pPr>
        <w:jc w:val="center"/>
        <w:rPr>
          <w:b/>
        </w:rPr>
      </w:pPr>
      <w:r>
        <w:rPr>
          <w:b/>
        </w:rPr>
        <w:t xml:space="preserve">«Обеспечение безопасности дорожного движения на территории Ивановского сельсовета Баганского  района </w:t>
      </w:r>
    </w:p>
    <w:p w:rsidR="006B7047" w:rsidRDefault="00DD6FCB" w:rsidP="006B7047">
      <w:pPr>
        <w:jc w:val="center"/>
        <w:rPr>
          <w:b/>
        </w:rPr>
      </w:pPr>
      <w:r>
        <w:rPr>
          <w:b/>
        </w:rPr>
        <w:t>Новосибирской области на 2019-2021</w:t>
      </w:r>
      <w:r w:rsidR="006B7047">
        <w:rPr>
          <w:b/>
        </w:rPr>
        <w:t xml:space="preserve"> годы»» </w:t>
      </w:r>
    </w:p>
    <w:p w:rsidR="006B7047" w:rsidRDefault="006B7047" w:rsidP="006B7047">
      <w:pPr>
        <w:jc w:val="center"/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495"/>
        <w:gridCol w:w="1339"/>
        <w:gridCol w:w="1036"/>
        <w:gridCol w:w="1036"/>
        <w:gridCol w:w="969"/>
        <w:gridCol w:w="72"/>
        <w:gridCol w:w="1952"/>
        <w:gridCol w:w="136"/>
      </w:tblGrid>
      <w:tr w:rsidR="006B7047" w:rsidTr="006B7047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Цели/задачи требующие решения для достижения цели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 xml:space="preserve">Показатели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 xml:space="preserve">Еденица </w:t>
            </w:r>
          </w:p>
          <w:p w:rsidR="006B7047" w:rsidRDefault="006B7047">
            <w:pPr>
              <w:jc w:val="center"/>
            </w:pPr>
            <w:r>
              <w:t>измерения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Примечание</w:t>
            </w:r>
          </w:p>
        </w:tc>
      </w:tr>
      <w:tr w:rsidR="006B7047" w:rsidTr="006B7047">
        <w:trPr>
          <w:gridAfter w:val="1"/>
          <w:wAfter w:w="136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2020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</w:tr>
      <w:tr w:rsidR="006B7047" w:rsidTr="006B7047">
        <w:trPr>
          <w:gridAfter w:val="1"/>
          <w:wAfter w:w="136" w:type="dxa"/>
          <w:trHeight w:val="197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Обеспечение безопасности участников дорожного движения: </w:t>
            </w:r>
          </w:p>
          <w:p w:rsidR="006B7047" w:rsidRDefault="006B7047">
            <w:r>
              <w:t xml:space="preserve">Обеспечение нормативных условий дорожного движения; </w:t>
            </w:r>
          </w:p>
          <w:p w:rsidR="006B7047" w:rsidRDefault="006B7047">
            <w:r>
              <w:t xml:space="preserve">Формирование навыков безопасного поведения на автодороге;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чел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-</w:t>
            </w:r>
          </w:p>
        </w:tc>
      </w:tr>
      <w:tr w:rsidR="006B7047" w:rsidTr="006B7047">
        <w:trPr>
          <w:gridAfter w:val="1"/>
          <w:wAfter w:w="136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Задача 1. </w:t>
            </w:r>
          </w:p>
          <w:p w:rsidR="006B7047" w:rsidRDefault="006B7047">
            <w:r>
              <w:t>Повышение безопасности движения на улично-дорожной сети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Значение показателя к концу реализации Программы не менее 25%</w:t>
            </w:r>
          </w:p>
        </w:tc>
      </w:tr>
      <w:tr w:rsidR="006B7047" w:rsidTr="006B7047">
        <w:trPr>
          <w:gridAfter w:val="1"/>
          <w:wAfter w:w="136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Задача 2. </w:t>
            </w:r>
          </w:p>
          <w:p w:rsidR="006B7047" w:rsidRDefault="006B7047">
            <w:r>
              <w:t>Предупреждение детского дорожно-транспортного травматизма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Снижение детского дорожно-транспортного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</w:tr>
      <w:tr w:rsidR="006B7047" w:rsidTr="006B7047">
        <w:trPr>
          <w:gridAfter w:val="1"/>
          <w:wAfter w:w="136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Задача 3. </w:t>
            </w:r>
          </w:p>
          <w:p w:rsidR="006B7047" w:rsidRDefault="006B7047">
            <w: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Повышение культуры поведения участников дорожного движения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Количество мероприятий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</w:tr>
      <w:tr w:rsidR="006B7047" w:rsidTr="006B7047">
        <w:trPr>
          <w:gridAfter w:val="1"/>
          <w:wAfter w:w="136" w:type="dxa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r>
              <w:t xml:space="preserve">Задача 4. </w:t>
            </w:r>
          </w:p>
          <w:p w:rsidR="006B7047" w:rsidRDefault="006B7047">
            <w:r>
              <w:t xml:space="preserve">Совершенствование дорожного покрытия в поселении </w:t>
            </w:r>
          </w:p>
          <w:p w:rsidR="006B7047" w:rsidRDefault="006B7047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Отремонтированные участки дорог поселения; </w:t>
            </w:r>
          </w:p>
          <w:p w:rsidR="006B7047" w:rsidRDefault="006B7047">
            <w:r>
              <w:t>Построенные тротуары;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  <w:r>
              <w:t xml:space="preserve">км. </w:t>
            </w:r>
          </w:p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  <w:r>
              <w:t>км.</w:t>
            </w:r>
          </w:p>
          <w:p w:rsidR="006B7047" w:rsidRDefault="006B7047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  <w:r>
              <w:t>0,3</w:t>
            </w:r>
          </w:p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0,4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</w:tr>
    </w:tbl>
    <w:p w:rsidR="006B7047" w:rsidRDefault="006B7047" w:rsidP="006B7047">
      <w:pPr>
        <w:jc w:val="center"/>
      </w:pPr>
    </w:p>
    <w:p w:rsidR="006B7047" w:rsidRDefault="006B7047" w:rsidP="006B7047">
      <w:pPr>
        <w:jc w:val="center"/>
      </w:pPr>
    </w:p>
    <w:p w:rsidR="006B7047" w:rsidRDefault="006B7047" w:rsidP="006B7047">
      <w:pPr>
        <w:jc w:val="center"/>
      </w:pPr>
    </w:p>
    <w:p w:rsidR="006B7047" w:rsidRDefault="006B7047" w:rsidP="006B7047">
      <w:pPr>
        <w:jc w:val="right"/>
      </w:pPr>
      <w:r>
        <w:lastRenderedPageBreak/>
        <w:t xml:space="preserve">ПРИЛОЖЕНИЕ № 3  </w:t>
      </w:r>
    </w:p>
    <w:p w:rsidR="006B7047" w:rsidRDefault="006B7047" w:rsidP="006B7047">
      <w:pPr>
        <w:jc w:val="center"/>
        <w:rPr>
          <w:b/>
        </w:rPr>
      </w:pPr>
      <w:r>
        <w:rPr>
          <w:b/>
        </w:rPr>
        <w:t xml:space="preserve">Мероприятия по реализации муниципальной программы </w:t>
      </w:r>
    </w:p>
    <w:p w:rsidR="006B7047" w:rsidRDefault="006B7047" w:rsidP="006B7047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 xml:space="preserve">Обеспечение </w:t>
      </w:r>
      <w:r>
        <w:rPr>
          <w:b/>
        </w:rPr>
        <w:t xml:space="preserve">безопасности дорожного движения на территории  Ивановского сельсовета Баганского  района </w:t>
      </w:r>
    </w:p>
    <w:p w:rsidR="006B7047" w:rsidRDefault="00DD6FCB" w:rsidP="006B7047">
      <w:pPr>
        <w:jc w:val="center"/>
        <w:rPr>
          <w:b/>
        </w:rPr>
      </w:pPr>
      <w:r>
        <w:rPr>
          <w:b/>
        </w:rPr>
        <w:t>Новосибирской области на 2019-2021</w:t>
      </w:r>
      <w:r w:rsidR="006B7047">
        <w:rPr>
          <w:b/>
        </w:rPr>
        <w:t xml:space="preserve"> годы»»</w:t>
      </w:r>
    </w:p>
    <w:p w:rsidR="006B7047" w:rsidRDefault="006B7047" w:rsidP="006B704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9"/>
        <w:gridCol w:w="2696"/>
        <w:gridCol w:w="1251"/>
        <w:gridCol w:w="1375"/>
        <w:gridCol w:w="1375"/>
        <w:gridCol w:w="1375"/>
        <w:gridCol w:w="1049"/>
        <w:gridCol w:w="326"/>
        <w:gridCol w:w="776"/>
        <w:gridCol w:w="893"/>
        <w:gridCol w:w="809"/>
        <w:gridCol w:w="1473"/>
      </w:tblGrid>
      <w:tr w:rsidR="006B7047" w:rsidTr="006B7047">
        <w:trPr>
          <w:trHeight w:val="932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B7047" w:rsidRDefault="006B7047">
            <w:pPr>
              <w:jc w:val="center"/>
            </w:pPr>
            <w:r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Наименование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Источник финансиро</w:t>
            </w:r>
          </w:p>
          <w:p w:rsidR="006B7047" w:rsidRDefault="006B7047">
            <w:pPr>
              <w:jc w:val="center"/>
            </w:pPr>
            <w:r>
              <w:t>вания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 xml:space="preserve">Стоимость затрат </w:t>
            </w:r>
          </w:p>
          <w:p w:rsidR="006B7047" w:rsidRDefault="006B7047">
            <w:pPr>
              <w:jc w:val="center"/>
            </w:pPr>
            <w:r>
              <w:t xml:space="preserve">тыс. руб.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 xml:space="preserve">Отвествен </w:t>
            </w:r>
          </w:p>
          <w:p w:rsidR="006B7047" w:rsidRDefault="006B7047">
            <w:pPr>
              <w:jc w:val="center"/>
            </w:pPr>
            <w:r>
              <w:t xml:space="preserve">ный </w:t>
            </w:r>
          </w:p>
          <w:p w:rsidR="006B7047" w:rsidRDefault="006B7047">
            <w:pPr>
              <w:jc w:val="center"/>
            </w:pPr>
            <w:r>
              <w:t>испол-ль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 xml:space="preserve">Ожидае- мый </w:t>
            </w:r>
          </w:p>
          <w:p w:rsidR="006B7047" w:rsidRDefault="006B7047">
            <w:pPr>
              <w:jc w:val="center"/>
            </w:pPr>
            <w:r>
              <w:t>результат</w:t>
            </w:r>
          </w:p>
        </w:tc>
      </w:tr>
      <w:tr w:rsidR="006B7047" w:rsidTr="006B7047"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DD6FCB">
            <w:pPr>
              <w:jc w:val="center"/>
            </w:pPr>
            <w: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</w:tr>
      <w:tr w:rsidR="006B7047" w:rsidTr="006B7047">
        <w:tc>
          <w:tcPr>
            <w:tcW w:w="1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6B7047" w:rsidTr="006B7047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Проведение массовых мероприятий с детьми: конкурсы «Безопасное колесо», « Зеленая волна», «Солнечная магистраль», «Веселый сфетофор».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Администрация Ивановского сельсовета, учреждения культуры, школа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Снижение детского дорожно-транспортного травматизма</w:t>
            </w:r>
          </w:p>
        </w:tc>
      </w:tr>
      <w:tr w:rsidR="006B7047" w:rsidTr="006B7047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1.2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Проведение пропагандистских акций, круглых столов, встреч с участниками дорожного движения, с показом кино-видео продукции по безопасности дорожного движения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Администрация Ивановского сельсовета, учреждения культуры, школа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6B7047" w:rsidTr="006B7047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Ежемесячная публикация статистических данных по практике за нарушения правил дорожного движения  в средствах массовой информации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t>не требуют 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  <w:color w:val="000000"/>
              </w:rPr>
            </w:pPr>
            <w:r>
              <w:t>Администрация Ивановского сельсовета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  <w:color w:val="000000"/>
              </w:rPr>
            </w:pPr>
            <w:r>
              <w:t>Повышение культуры поведения участников дорожного движения</w:t>
            </w:r>
          </w:p>
        </w:tc>
      </w:tr>
      <w:tr w:rsidR="006B7047" w:rsidTr="006B7047">
        <w:trPr>
          <w:trHeight w:val="1944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1.4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Проведение комплекса рейдовых и пропагандистских мероприятий по профилактике правонарушений участниками дорожного движения: « Водитель- пешеход», «Вежливый </w:t>
            </w:r>
            <w:r>
              <w:lastRenderedPageBreak/>
              <w:t>водитель», «Нетрезвый водитель», «Ремень безопасности», «Дети на дороге»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ГИБДД Баганского района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6B7047" w:rsidTr="006B7047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  <w:r>
              <w:t>1.5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Проведение комиссий, конференций , круглых столов по вопросам обеспечения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Администрация Ивановского сельсовета, учреждения культуры, школа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</w:p>
          <w:p w:rsidR="006B7047" w:rsidRDefault="006B7047">
            <w:r>
              <w:t>Повышение культуры поведения участников дорожного движения</w:t>
            </w:r>
          </w:p>
          <w:p w:rsidR="006B7047" w:rsidRDefault="006B7047"/>
          <w:p w:rsidR="006B7047" w:rsidRDefault="006B7047">
            <w:pPr>
              <w:jc w:val="center"/>
            </w:pPr>
          </w:p>
        </w:tc>
      </w:tr>
      <w:tr w:rsidR="006B7047" w:rsidTr="006B7047">
        <w:tc>
          <w:tcPr>
            <w:tcW w:w="1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улично- дорожной сети.</w:t>
            </w:r>
          </w:p>
        </w:tc>
      </w:tr>
      <w:tr w:rsidR="006B7047" w:rsidTr="006B70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2.1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Устранения недостатков, выявленных в ходе проведения специальных проверок на маршрутах движения общественного транспорта и школьных автобусов </w:t>
            </w:r>
          </w:p>
          <w:p w:rsidR="006B7047" w:rsidRDefault="006B7047">
            <w: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Местный бюджет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Администрация Ивановского сельсовета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Снижение уровня аварийности</w:t>
            </w:r>
          </w:p>
        </w:tc>
      </w:tr>
      <w:tr w:rsidR="006B7047" w:rsidTr="006B70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2.2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Установка дорожных знаков в соответствии со схемами дислокации дорожных знаков в населенных пунктах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Местный бюджет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Администрация Ивановского сельсовета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Снижение уровня травматизма пешеходов</w:t>
            </w:r>
          </w:p>
        </w:tc>
      </w:tr>
      <w:tr w:rsidR="006B7047" w:rsidTr="006B70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2.3.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>Освещение дорог в темное время суток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t>Местный бюджет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Администрация Ивановского сельсовета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</w:pPr>
            <w:r>
              <w:t>Снижение уровня аварийности</w:t>
            </w:r>
          </w:p>
          <w:p w:rsidR="006B7047" w:rsidRDefault="006B7047">
            <w:pPr>
              <w:jc w:val="center"/>
            </w:pPr>
          </w:p>
          <w:p w:rsidR="006B7047" w:rsidRDefault="006B7047">
            <w:pPr>
              <w:jc w:val="center"/>
            </w:pPr>
          </w:p>
        </w:tc>
      </w:tr>
      <w:tr w:rsidR="006B7047" w:rsidTr="006B70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2.4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r>
              <w:t xml:space="preserve">Выполнение дорожных работ, направленных на повышение безопасности дорожного движения </w:t>
            </w:r>
          </w:p>
          <w:p w:rsidR="006B7047" w:rsidRDefault="006B7047">
            <w:r>
              <w:lastRenderedPageBreak/>
              <w:t>( сезонное содержание дорог)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lastRenderedPageBreak/>
              <w:t>Местный бюджет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323</w:t>
            </w:r>
            <w:r>
              <w:rPr>
                <w:b/>
              </w:rPr>
              <w:t>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rPr>
                <w:b/>
              </w:rPr>
              <w:t>506,5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rPr>
                <w:b/>
              </w:rPr>
              <w:t>506,5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1519,5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t>Администрация Ивановского сельсовета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</w:pPr>
            <w:r>
              <w:t>Повышение безопасности дорожного движения;</w:t>
            </w:r>
          </w:p>
          <w:p w:rsidR="006B7047" w:rsidRDefault="006B7047">
            <w:pPr>
              <w:jc w:val="center"/>
              <w:rPr>
                <w:b/>
              </w:rPr>
            </w:pPr>
            <w:r>
              <w:t xml:space="preserve">Предотвращение </w:t>
            </w:r>
            <w:r>
              <w:lastRenderedPageBreak/>
              <w:t>аварийности в населенных пунктах и на дорожно-уличной сети сельского поселения</w:t>
            </w:r>
          </w:p>
        </w:tc>
      </w:tr>
      <w:tr w:rsidR="006B7047" w:rsidTr="006B70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383,5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571,5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571,5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7" w:rsidRDefault="006B7047">
            <w:pPr>
              <w:jc w:val="center"/>
              <w:rPr>
                <w:b/>
              </w:rPr>
            </w:pPr>
            <w:r>
              <w:rPr>
                <w:b/>
              </w:rPr>
              <w:t>1709,5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7" w:rsidRDefault="006B7047">
            <w:pPr>
              <w:jc w:val="center"/>
              <w:rPr>
                <w:b/>
              </w:rPr>
            </w:pPr>
          </w:p>
        </w:tc>
      </w:tr>
    </w:tbl>
    <w:p w:rsidR="006B7047" w:rsidRDefault="006B7047" w:rsidP="006B7047">
      <w:pPr>
        <w:jc w:val="center"/>
      </w:pPr>
    </w:p>
    <w:p w:rsidR="006B7047" w:rsidRDefault="006B7047" w:rsidP="006B7047">
      <w:pPr>
        <w:jc w:val="center"/>
      </w:pPr>
    </w:p>
    <w:p w:rsidR="006B7047" w:rsidRDefault="006B7047" w:rsidP="006B7047">
      <w:pPr>
        <w:sectPr w:rsidR="006B704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B7047" w:rsidRDefault="006B7047" w:rsidP="006B7047">
      <w:pPr>
        <w:jc w:val="center"/>
      </w:pPr>
    </w:p>
    <w:p w:rsidR="006B7047" w:rsidRDefault="006B7047" w:rsidP="006B7047">
      <w:pPr>
        <w:jc w:val="center"/>
      </w:pPr>
    </w:p>
    <w:p w:rsidR="006B7047" w:rsidRDefault="006B7047" w:rsidP="006B7047"/>
    <w:p w:rsidR="00291533" w:rsidRDefault="00291533"/>
    <w:sectPr w:rsidR="0029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47"/>
    <w:rsid w:val="00171306"/>
    <w:rsid w:val="00291533"/>
    <w:rsid w:val="006B7047"/>
    <w:rsid w:val="00D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704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6B7047"/>
    <w:pPr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Normal Indent"/>
    <w:basedOn w:val="a"/>
    <w:unhideWhenUsed/>
    <w:rsid w:val="006B704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704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6B7047"/>
    <w:pPr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Normal Indent"/>
    <w:basedOn w:val="a"/>
    <w:unhideWhenUsed/>
    <w:rsid w:val="006B704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90AA-5A1B-4988-9287-68FCE67F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2019-11-12T09:49:00Z</cp:lastPrinted>
  <dcterms:created xsi:type="dcterms:W3CDTF">2019-08-22T07:34:00Z</dcterms:created>
  <dcterms:modified xsi:type="dcterms:W3CDTF">2019-11-12T09:50:00Z</dcterms:modified>
</cp:coreProperties>
</file>