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877AC3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877AC3" w:rsidRDefault="00877AC3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877AC3" w:rsidRDefault="00877AC3" w:rsidP="007D0533"/>
                  <w:p w:rsidR="00877AC3" w:rsidRDefault="00877AC3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877AC3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877AC3" w:rsidRPr="00A023F1" w:rsidRDefault="00877AC3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21.06.2021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505DF3" w:rsidRDefault="00877AC3" w:rsidP="008E75C0">
      <w:pPr>
        <w:spacing w:after="0"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877AC3" w:rsidRPr="007F258C" w:rsidRDefault="00877AC3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9(245</w:t>
                  </w: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>.»</w:t>
      </w:r>
      <w:proofErr w:type="gramEnd"/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972588" w:rsidRDefault="00972588" w:rsidP="00972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72588" w:rsidRDefault="00972588" w:rsidP="00972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72588" w:rsidRDefault="00972588" w:rsidP="009725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72588" w:rsidRDefault="00972588" w:rsidP="009725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72588" w:rsidRDefault="00972588" w:rsidP="009725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(одиннадцатой сессии)</w:t>
      </w:r>
    </w:p>
    <w:p w:rsidR="00972588" w:rsidRPr="008B24F7" w:rsidRDefault="00972588" w:rsidP="009725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21.06.2021                                                  </w:t>
      </w:r>
      <w:r w:rsidRPr="00105C8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№50</w:t>
      </w:r>
    </w:p>
    <w:p w:rsidR="00972588" w:rsidRDefault="00972588" w:rsidP="009725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bookmarkStart w:id="0" w:name="_Hlk57972735"/>
      <w:r>
        <w:rPr>
          <w:rFonts w:ascii="Times New Roman" w:hAnsi="Times New Roman"/>
          <w:b/>
          <w:sz w:val="28"/>
          <w:szCs w:val="28"/>
        </w:rPr>
        <w:t xml:space="preserve">изменений в решение пятой сессии Совета депутатов 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bookmarkStart w:id="1" w:name="_Hlk63086530"/>
      <w:r>
        <w:rPr>
          <w:rFonts w:ascii="Times New Roman" w:hAnsi="Times New Roman"/>
          <w:b/>
          <w:sz w:val="28"/>
          <w:szCs w:val="28"/>
        </w:rPr>
        <w:t xml:space="preserve">29.12.2020г. «О бюджете Ивановского сельсовета на 2021 год и на плановый период 2022-2023 годы» </w:t>
      </w:r>
      <w:bookmarkEnd w:id="0"/>
      <w:bookmarkEnd w:id="1"/>
    </w:p>
    <w:p w:rsidR="00972588" w:rsidRDefault="00972588" w:rsidP="009725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информацию специалиста-бухгалтера 1 разряда о внесении изменений в решение </w:t>
      </w:r>
      <w:proofErr w:type="gramStart"/>
      <w:r>
        <w:rPr>
          <w:rFonts w:ascii="Times New Roman" w:hAnsi="Times New Roman"/>
          <w:sz w:val="28"/>
          <w:szCs w:val="28"/>
        </w:rPr>
        <w:t>сорок пятой сессии Совета депутатов Ивановского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0C269F">
        <w:rPr>
          <w:rFonts w:ascii="Times New Roman" w:hAnsi="Times New Roman"/>
          <w:sz w:val="28"/>
          <w:szCs w:val="28"/>
        </w:rPr>
        <w:t>29.12.2020</w:t>
      </w:r>
      <w:r>
        <w:rPr>
          <w:rFonts w:ascii="Times New Roman" w:hAnsi="Times New Roman"/>
          <w:sz w:val="28"/>
          <w:szCs w:val="28"/>
        </w:rPr>
        <w:t>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2021 год и на плановый период 2022-2023 годы»</w:t>
      </w:r>
      <w:r>
        <w:rPr>
          <w:rFonts w:ascii="Times New Roman" w:hAnsi="Times New Roman"/>
          <w:sz w:val="28"/>
          <w:szCs w:val="28"/>
        </w:rPr>
        <w:t>, Совет депутатов</w:t>
      </w:r>
    </w:p>
    <w:p w:rsidR="00972588" w:rsidRDefault="00972588" w:rsidP="009725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72588" w:rsidRDefault="00972588" w:rsidP="0097258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660D">
        <w:rPr>
          <w:rFonts w:ascii="Times New Roman" w:hAnsi="Times New Roman"/>
          <w:sz w:val="28"/>
          <w:szCs w:val="28"/>
        </w:rPr>
        <w:t xml:space="preserve">Внести изменения и дополнения в решение </w:t>
      </w:r>
      <w:r>
        <w:rPr>
          <w:rFonts w:ascii="Times New Roman" w:hAnsi="Times New Roman"/>
          <w:sz w:val="28"/>
          <w:szCs w:val="28"/>
        </w:rPr>
        <w:t xml:space="preserve">пятой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0C269F">
        <w:rPr>
          <w:rFonts w:ascii="Times New Roman" w:hAnsi="Times New Roman"/>
          <w:sz w:val="28"/>
          <w:szCs w:val="28"/>
        </w:rPr>
        <w:t>29.12.2020</w:t>
      </w:r>
      <w:r>
        <w:rPr>
          <w:rFonts w:ascii="Times New Roman" w:hAnsi="Times New Roman"/>
          <w:sz w:val="28"/>
          <w:szCs w:val="28"/>
        </w:rPr>
        <w:t>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2021 год и на плановый период 2022-2023 годы»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972588" w:rsidRPr="0040660D" w:rsidRDefault="00972588" w:rsidP="0097258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660D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в печатном органе «Бюллетень органов местного самоуправления Ивановского сельсовета </w:t>
      </w:r>
      <w:proofErr w:type="spellStart"/>
      <w:r w:rsidRPr="0040660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0660D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72588" w:rsidRDefault="00972588" w:rsidP="00972588">
      <w:pPr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54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</w:t>
      </w:r>
      <w:proofErr w:type="spellStart"/>
      <w:r>
        <w:rPr>
          <w:rFonts w:ascii="Times New Roman" w:hAnsi="Times New Roman"/>
          <w:bCs/>
          <w:sz w:val="28"/>
          <w:szCs w:val="28"/>
        </w:rPr>
        <w:t>Ритер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972588" w:rsidRDefault="00972588" w:rsidP="00972588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972588" w:rsidRDefault="00972588" w:rsidP="00972588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972588" w:rsidRPr="001E2530" w:rsidRDefault="00972588" w:rsidP="00972588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Н. А. </w:t>
      </w:r>
      <w:proofErr w:type="spellStart"/>
      <w:r>
        <w:rPr>
          <w:rFonts w:ascii="Times New Roman" w:hAnsi="Times New Roman"/>
          <w:bCs/>
          <w:sz w:val="28"/>
          <w:szCs w:val="28"/>
        </w:rPr>
        <w:t>Мосейкова</w:t>
      </w:r>
      <w:proofErr w:type="spellEnd"/>
    </w:p>
    <w:p w:rsidR="00972588" w:rsidRPr="00A36F6D" w:rsidRDefault="00972588" w:rsidP="00972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6F6D">
        <w:rPr>
          <w:rFonts w:ascii="Times New Roman" w:hAnsi="Times New Roman"/>
          <w:sz w:val="20"/>
          <w:szCs w:val="20"/>
        </w:rPr>
        <w:t>Новосибирская область,</w:t>
      </w:r>
    </w:p>
    <w:p w:rsidR="00972588" w:rsidRPr="00A36F6D" w:rsidRDefault="00972588" w:rsidP="00972588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6F6D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A36F6D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972588" w:rsidRPr="00A36F6D" w:rsidRDefault="00972588" w:rsidP="00972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6F6D">
        <w:rPr>
          <w:rFonts w:ascii="Times New Roman" w:hAnsi="Times New Roman"/>
          <w:sz w:val="20"/>
          <w:szCs w:val="20"/>
        </w:rPr>
        <w:t>улица Центральная, дом 27</w:t>
      </w:r>
    </w:p>
    <w:p w:rsidR="00972588" w:rsidRPr="00A36F6D" w:rsidRDefault="00972588" w:rsidP="0097258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</w:t>
      </w:r>
      <w:r w:rsidRPr="00A36F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02</w:t>
      </w:r>
      <w:r w:rsidRPr="00A36F6D">
        <w:rPr>
          <w:rFonts w:ascii="Times New Roman" w:hAnsi="Times New Roman"/>
          <w:sz w:val="20"/>
          <w:szCs w:val="20"/>
        </w:rPr>
        <w:t>. 202</w:t>
      </w:r>
      <w:r>
        <w:rPr>
          <w:rFonts w:ascii="Times New Roman" w:hAnsi="Times New Roman"/>
          <w:sz w:val="20"/>
          <w:szCs w:val="20"/>
        </w:rPr>
        <w:t>1</w:t>
      </w:r>
      <w:r w:rsidRPr="00A36F6D">
        <w:rPr>
          <w:rFonts w:ascii="Times New Roman" w:hAnsi="Times New Roman"/>
          <w:sz w:val="20"/>
          <w:szCs w:val="20"/>
        </w:rPr>
        <w:t xml:space="preserve"> г. №</w:t>
      </w:r>
      <w:r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A36F6D">
        <w:rPr>
          <w:rFonts w:ascii="Times New Roman" w:hAnsi="Times New Roman"/>
          <w:sz w:val="20"/>
          <w:szCs w:val="20"/>
        </w:rPr>
        <w:t>нпа</w:t>
      </w:r>
      <w:proofErr w:type="spellEnd"/>
    </w:p>
    <w:p w:rsidR="004F3614" w:rsidRDefault="004F3614" w:rsidP="004F3614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в решение </w:t>
      </w:r>
      <w:r w:rsidRPr="000C269F">
        <w:rPr>
          <w:rFonts w:ascii="Times New Roman" w:hAnsi="Times New Roman"/>
          <w:b/>
          <w:sz w:val="28"/>
          <w:szCs w:val="28"/>
        </w:rPr>
        <w:t xml:space="preserve">пятой сессии Совета депутатов Ивановского сельсовета </w:t>
      </w:r>
      <w:proofErr w:type="spellStart"/>
      <w:r w:rsidRPr="000C269F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C269F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29.12.2020г. «О бюджете Ивановского сельсовета на 2021 год и на плановый период 2022-2023 годы»</w:t>
      </w:r>
    </w:p>
    <w:p w:rsidR="004F3614" w:rsidRDefault="004F3614" w:rsidP="004F3614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4F3614" w:rsidRDefault="004F3614" w:rsidP="004F3614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4F3614" w:rsidRDefault="004F3614" w:rsidP="004F3614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Положением «О бюджетном процессе в Ивановском сельсовете </w:t>
      </w:r>
      <w:proofErr w:type="spellStart"/>
      <w:r>
        <w:rPr>
          <w:color w:val="000000"/>
          <w:sz w:val="27"/>
          <w:szCs w:val="27"/>
        </w:rPr>
        <w:t>Баганского</w:t>
      </w:r>
      <w:proofErr w:type="spellEnd"/>
      <w:r>
        <w:rPr>
          <w:color w:val="000000"/>
          <w:sz w:val="27"/>
          <w:szCs w:val="27"/>
        </w:rPr>
        <w:t xml:space="preserve"> района Новосибирской области» внести следующие изменения в решение</w:t>
      </w:r>
      <w:r w:rsidRPr="005E1820">
        <w:t xml:space="preserve"> </w:t>
      </w:r>
      <w:r w:rsidRPr="005E1820">
        <w:rPr>
          <w:color w:val="000000"/>
          <w:sz w:val="27"/>
          <w:szCs w:val="27"/>
        </w:rPr>
        <w:t xml:space="preserve">пятой сессии Совета депутатов Ивановского сельсовета </w:t>
      </w:r>
      <w:proofErr w:type="spellStart"/>
      <w:r w:rsidRPr="005E1820">
        <w:rPr>
          <w:color w:val="000000"/>
          <w:sz w:val="27"/>
          <w:szCs w:val="27"/>
        </w:rPr>
        <w:t>Баганского</w:t>
      </w:r>
      <w:proofErr w:type="spellEnd"/>
      <w:r w:rsidRPr="005E1820">
        <w:rPr>
          <w:color w:val="000000"/>
          <w:sz w:val="27"/>
          <w:szCs w:val="27"/>
        </w:rPr>
        <w:t xml:space="preserve"> района Новосибирской области от 29.12.2020г. «О бюджете Ивановского сельсовета на 2021 год и на плановый период 2022-2023 годы»</w:t>
      </w:r>
    </w:p>
    <w:p w:rsidR="004F3614" w:rsidRDefault="004F3614" w:rsidP="004F3614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1 цифры «23 467 191,23» заменить цифрами «23 608 407,23»;  </w:t>
      </w:r>
    </w:p>
    <w:p w:rsidR="004F3614" w:rsidRDefault="004F3614" w:rsidP="004F3614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 пункта 1 цифры «24 371 244,18» заменить цифрами «24 512 460,18».</w:t>
      </w:r>
    </w:p>
    <w:p w:rsidR="004F3614" w:rsidRDefault="004F3614" w:rsidP="004F3614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1а пункта 7 утвердить  приложение 4 в прилагаемой редакции</w:t>
      </w:r>
    </w:p>
    <w:p w:rsidR="004F3614" w:rsidRDefault="004F3614" w:rsidP="004F3614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2а пункта 7 утвердить  приложение 5 в прилагаемой редакции</w:t>
      </w:r>
    </w:p>
    <w:p w:rsidR="004F3614" w:rsidRDefault="004F3614" w:rsidP="004F3614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8 утвердить  приложение  6 в прилагаемой редакции </w:t>
      </w:r>
    </w:p>
    <w:p w:rsidR="00972588" w:rsidRPr="00A46D24" w:rsidRDefault="004F3614" w:rsidP="004F3614">
      <w:r>
        <w:rPr>
          <w:color w:val="000000"/>
          <w:sz w:val="27"/>
          <w:szCs w:val="27"/>
        </w:rPr>
        <w:t>- в пункте 16 утвердить таблицу приложения 8 в прилагаемой редакции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581"/>
        <w:gridCol w:w="580"/>
        <w:gridCol w:w="581"/>
        <w:gridCol w:w="435"/>
        <w:gridCol w:w="472"/>
        <w:gridCol w:w="416"/>
        <w:gridCol w:w="676"/>
        <w:gridCol w:w="310"/>
        <w:gridCol w:w="715"/>
        <w:gridCol w:w="744"/>
        <w:gridCol w:w="658"/>
        <w:gridCol w:w="2212"/>
        <w:gridCol w:w="1559"/>
      </w:tblGrid>
      <w:tr w:rsidR="00972588" w:rsidTr="00972588">
        <w:trPr>
          <w:gridAfter w:val="1"/>
          <w:wAfter w:w="1559" w:type="dxa"/>
          <w:trHeight w:val="25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№4</w:t>
            </w:r>
          </w:p>
        </w:tc>
      </w:tr>
      <w:tr w:rsidR="00972588" w:rsidTr="00972588">
        <w:trPr>
          <w:gridAfter w:val="1"/>
          <w:wAfter w:w="1559" w:type="dxa"/>
          <w:trHeight w:val="11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УТВЕРЖДЕНО</w:t>
            </w:r>
          </w:p>
        </w:tc>
      </w:tr>
      <w:tr w:rsidR="00972588" w:rsidTr="00972588">
        <w:trPr>
          <w:gridAfter w:val="1"/>
          <w:wAfter w:w="1559" w:type="dxa"/>
          <w:trHeight w:val="27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решением второй сессии </w:t>
            </w:r>
          </w:p>
        </w:tc>
      </w:tr>
      <w:tr w:rsidR="00972588" w:rsidTr="00972588">
        <w:trPr>
          <w:gridAfter w:val="1"/>
          <w:wAfter w:w="1559" w:type="dxa"/>
          <w:trHeight w:val="28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Совета депутатов Ивановского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</w:tr>
      <w:tr w:rsidR="00972588" w:rsidTr="00972588">
        <w:trPr>
          <w:gridAfter w:val="1"/>
          <w:wAfter w:w="1559" w:type="dxa"/>
          <w:trHeight w:val="16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29 декабря 2020 года № 22</w:t>
            </w:r>
          </w:p>
        </w:tc>
      </w:tr>
      <w:tr w:rsidR="00972588" w:rsidTr="00972588">
        <w:trPr>
          <w:gridAfter w:val="1"/>
          <w:wAfter w:w="1559" w:type="dxa"/>
          <w:trHeight w:val="16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972588">
        <w:trPr>
          <w:gridAfter w:val="1"/>
          <w:wAfter w:w="1559" w:type="dxa"/>
          <w:trHeight w:val="146"/>
        </w:trPr>
        <w:tc>
          <w:tcPr>
            <w:tcW w:w="89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прграммам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 непрограммным направлениям деятельности), группам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Ивановского сельсовета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на 2021 год и плановый период 2022-2023гг.</w:t>
            </w:r>
          </w:p>
        </w:tc>
      </w:tr>
      <w:tr w:rsidR="00972588" w:rsidTr="00972588">
        <w:trPr>
          <w:gridAfter w:val="1"/>
          <w:wAfter w:w="1559" w:type="dxa"/>
          <w:trHeight w:val="32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972588">
        <w:trPr>
          <w:gridAfter w:val="1"/>
          <w:wAfter w:w="1559" w:type="dxa"/>
          <w:trHeight w:val="1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972588">
        <w:trPr>
          <w:gridAfter w:val="1"/>
          <w:wAfter w:w="1559" w:type="dxa"/>
          <w:trHeight w:val="18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972588">
        <w:trPr>
          <w:gridAfter w:val="1"/>
          <w:wAfter w:w="1559" w:type="dxa"/>
          <w:trHeight w:val="18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</w:tr>
      <w:tr w:rsidR="00972588" w:rsidTr="004F3614">
        <w:trPr>
          <w:trHeight w:val="156"/>
        </w:trPr>
        <w:tc>
          <w:tcPr>
            <w:tcW w:w="27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2021г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2023г.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888"/>
        </w:trPr>
        <w:tc>
          <w:tcPr>
            <w:tcW w:w="275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46"/>
        </w:trPr>
        <w:tc>
          <w:tcPr>
            <w:tcW w:w="5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46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6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4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4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64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8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64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4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667 278,00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782 204,00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64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667 278,00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782 204,00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373 400,00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373 400,00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1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8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56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5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5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9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5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5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5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3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3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2020-2022годы"  подпрограмма - резервные фонды органов местного самоуправления"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3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</w:tr>
      <w:tr w:rsidR="00972588" w:rsidTr="004F3614">
        <w:trPr>
          <w:trHeight w:val="278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Фонд оплаты труда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государственных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(муниципальных)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органови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2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2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4 076 370,00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3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4 076 370,00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62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2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3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32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55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Фонд оплаты труда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государственных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(муниципальных)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органови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Национальная безопасность 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првоохранительная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деятельность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о(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дорожные фонды)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17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2020-2020годы" - подпрограмма "Дорожные фонды"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0420070760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5 824 030,00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0420070760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5 824 030,00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617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2020-2022годы" - подпрограмма "Дорожные фонды"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0420021050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0420021050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617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2020-2022годы" - подпрограмма "Дорожные фонды"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888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2020-2022годы"  - содержание Муниципального казённого учреждения "Хозяйственно-эксплуатационная служба Ивановского сельсовета"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130"/>
        </w:trPr>
        <w:tc>
          <w:tcPr>
            <w:tcW w:w="17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209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проектов, основанных на местных инициативах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4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инициативах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,с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231 314,77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231 314,77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инициативах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,с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населения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115 657,38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115 657,38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ГП НСО "Комплексное развитие сельских территорий в НСО"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02000L5765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3 957 437,00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4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02000L5765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3 957 437,00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82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 - подпрограмма Уличное освещение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4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826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 - подпрограмма Уличное освещение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4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4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130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18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8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4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4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41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18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26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Пенсии, выплачиваемые организациями сектора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Пособия, компенсации, меры социальной поддержки по публичным нормативным  обязательствам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30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653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1 320 200,00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3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1 320 200,00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 "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1330012110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49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43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1330012110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58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58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52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972588" w:rsidTr="004F3614">
        <w:trPr>
          <w:trHeight w:val="374"/>
        </w:trPr>
        <w:tc>
          <w:tcPr>
            <w:tcW w:w="27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82 722,25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172 296,50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0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24 512 460,18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5 035 790,00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5 062 130,00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28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</w:t>
            </w:r>
          </w:p>
        </w:tc>
      </w:tr>
      <w:tr w:rsidR="00972588" w:rsidTr="004F3614">
        <w:trPr>
          <w:trHeight w:val="2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4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2588" w:rsidTr="004F3614">
        <w:trPr>
          <w:trHeight w:val="14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88" w:rsidRDefault="00972588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72588" w:rsidRPr="00A46D24" w:rsidRDefault="00972588" w:rsidP="00972588">
      <w:pPr>
        <w:ind w:right="-711"/>
        <w:sectPr w:rsidR="00972588" w:rsidRPr="00A46D24" w:rsidSect="00972588">
          <w:pgSz w:w="11906" w:h="16838"/>
          <w:pgMar w:top="425" w:right="851" w:bottom="567" w:left="426" w:header="709" w:footer="709" w:gutter="0"/>
          <w:cols w:space="708"/>
          <w:docGrid w:linePitch="360"/>
        </w:sectPr>
      </w:pPr>
    </w:p>
    <w:p w:rsidR="00972588" w:rsidRDefault="00972588" w:rsidP="00972588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в </w:t>
      </w:r>
      <w:bookmarkStart w:id="2" w:name="_Hlk57972786"/>
      <w:r>
        <w:rPr>
          <w:rFonts w:ascii="Times New Roman" w:hAnsi="Times New Roman"/>
          <w:b/>
          <w:sz w:val="28"/>
          <w:szCs w:val="28"/>
        </w:rPr>
        <w:t xml:space="preserve">решение </w:t>
      </w:r>
      <w:bookmarkStart w:id="3" w:name="_Hlk63086699"/>
      <w:bookmarkEnd w:id="2"/>
      <w:r w:rsidRPr="000C269F">
        <w:rPr>
          <w:rFonts w:ascii="Times New Roman" w:hAnsi="Times New Roman"/>
          <w:b/>
          <w:sz w:val="28"/>
          <w:szCs w:val="28"/>
        </w:rPr>
        <w:t xml:space="preserve">пятой сессии Совета депутатов Ивановского сельсовета </w:t>
      </w:r>
      <w:proofErr w:type="spellStart"/>
      <w:r w:rsidRPr="000C269F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C269F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29.12.2020г. «О бюджете Ивановского сельсовета на 2021 год и на плановый период 2022-2023 годы»</w:t>
      </w:r>
    </w:p>
    <w:bookmarkEnd w:id="3"/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Положением «О бюджетном процессе в Ивановском сельсовете </w:t>
      </w:r>
      <w:proofErr w:type="spellStart"/>
      <w:r>
        <w:rPr>
          <w:color w:val="000000"/>
          <w:sz w:val="27"/>
          <w:szCs w:val="27"/>
        </w:rPr>
        <w:t>Баганского</w:t>
      </w:r>
      <w:proofErr w:type="spellEnd"/>
      <w:r>
        <w:rPr>
          <w:color w:val="000000"/>
          <w:sz w:val="27"/>
          <w:szCs w:val="27"/>
        </w:rPr>
        <w:t xml:space="preserve"> района Новосибирской области» внести следующие изменения в решение</w:t>
      </w:r>
      <w:r w:rsidRPr="005E1820">
        <w:t xml:space="preserve"> </w:t>
      </w:r>
      <w:r w:rsidRPr="005E1820">
        <w:rPr>
          <w:color w:val="000000"/>
          <w:sz w:val="27"/>
          <w:szCs w:val="27"/>
        </w:rPr>
        <w:t xml:space="preserve">пятой сессии Совета депутатов Ивановского сельсовета </w:t>
      </w:r>
      <w:proofErr w:type="spellStart"/>
      <w:r w:rsidRPr="005E1820">
        <w:rPr>
          <w:color w:val="000000"/>
          <w:sz w:val="27"/>
          <w:szCs w:val="27"/>
        </w:rPr>
        <w:t>Баганского</w:t>
      </w:r>
      <w:proofErr w:type="spellEnd"/>
      <w:r w:rsidRPr="005E1820">
        <w:rPr>
          <w:color w:val="000000"/>
          <w:sz w:val="27"/>
          <w:szCs w:val="27"/>
        </w:rPr>
        <w:t xml:space="preserve"> района Новосибирской области от 29.12.2020г. «О бюджете Ивановского сельсовета на 2021 год и на плановый период 2022-2023 годы»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1 цифры «23 467 191,23» заменить цифрами «23 608 407,23»;  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 пункта 1 цифры «24 371 244,18» заменить цифрами «24 512 460,18».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1а пункта 7 утвердить  приложение 4 в прилагаемой редакции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2а пункта 7 утвердить  приложение 5 в прилагаемой редакции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8 утвердить  приложение  6 в прилагаемой редакции 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пункте 16 утвердить таблицу приложения 8 в прилагаемой редакции</w:t>
      </w:r>
    </w:p>
    <w:p w:rsidR="00972588" w:rsidRDefault="00972588" w:rsidP="00972588">
      <w:pPr>
        <w:pStyle w:val="aff9"/>
        <w:rPr>
          <w:color w:val="000000"/>
          <w:sz w:val="27"/>
          <w:szCs w:val="27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2316"/>
        <w:gridCol w:w="1042"/>
        <w:gridCol w:w="652"/>
        <w:gridCol w:w="620"/>
        <w:gridCol w:w="492"/>
        <w:gridCol w:w="972"/>
        <w:gridCol w:w="880"/>
        <w:gridCol w:w="860"/>
        <w:gridCol w:w="732"/>
      </w:tblGrid>
      <w:tr w:rsidR="004F3614" w:rsidTr="004F3614">
        <w:trPr>
          <w:trHeight w:val="133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№ 5                          УТВЕРЖДЕНО                                 решением второй сессии Совета депутатов Ивановского сельсовета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 от 29 декабря 2020 года № 22</w:t>
            </w:r>
          </w:p>
        </w:tc>
      </w:tr>
      <w:tr w:rsidR="004F3614" w:rsidT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5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на 2021 год и плановый период 2022-2023гг.</w:t>
            </w:r>
          </w:p>
        </w:tc>
      </w:tr>
      <w:tr w:rsidR="004F3614">
        <w:trPr>
          <w:trHeight w:val="43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269"/>
        </w:trPr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2021г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269"/>
        </w:trPr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7 766 536,00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7 247 563,85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6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Реализация проектов, основанных на местных инициативах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6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5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2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5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8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6 090 990,00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86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6 090 990,00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5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5 396 570,00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2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Нацтональная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4 076 370,00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5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4 076 370,00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2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1 320 200,00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2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1 320 200,00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5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2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Нацтональная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67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67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поселений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518 972,15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917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87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подпрограмма -  резервные фонды органов местного самоуправления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61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инициативах,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 и населения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346 972,15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346 972,15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346 972,15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346 972,15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346 972,15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ГП НСО "Комплексное развитие сельских территорий в НСО"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02000L5765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3 957 437,00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02000L5765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3 957 437,00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безопасностьи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888 780,00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1 383 690,00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65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Муниципальная программа " 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 годы"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6 312 039,18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Отдельные мероприятия в области автомобильного транспорта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6 312 039,18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- подпрограмма Дорожные фонды.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461 230,00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0420021050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0420070760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5 824 030,00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Мероприятия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муниципальныи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285 000,00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967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-подпрограмма Уличное освещение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работ, услуг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95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-подпрограмма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967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2020-2022г.г."-подпрограмма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рочие мероприятия по благоустройству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0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В рамках муниципальной программы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2019-2021 годы"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3 430 742,00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трансферты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передаваемые из бюджета муниципального района бюджетам поселений на оздоровление муниципальных финансов.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3 430 742,00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607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на 2020-2022годы" -  подпрограмма – расходы на содержание сельских клубов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бюджетам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63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2020-2022гг" - оплата труда и начисления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32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2020-2022гг"- обеспечение деятельности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учрежений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работ, услуг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310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302 350,00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2020-2022г.г."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268 000,00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61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268 000,00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490 710,00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2 210 280,00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1 518 567,75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1 637 893,50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32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32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740 189,50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32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32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667 278,00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782 204,00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667 278,00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782 204,00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373 400,00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373 400,00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86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110 000,00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111 100,00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115 500,00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732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98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444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172 296,50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82 722,25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172 296,50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173"/>
        </w:trPr>
        <w:tc>
          <w:tcPr>
            <w:tcW w:w="291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82 722,25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172 296,50</w:t>
            </w: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24 512 460,18</w:t>
            </w:r>
          </w:p>
        </w:tc>
        <w:tc>
          <w:tcPr>
            <w:tcW w:w="8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5 035 790,00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5 062 130,00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3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17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871"/>
        <w:gridCol w:w="596"/>
        <w:gridCol w:w="523"/>
        <w:gridCol w:w="204"/>
        <w:gridCol w:w="581"/>
        <w:gridCol w:w="580"/>
        <w:gridCol w:w="886"/>
        <w:gridCol w:w="986"/>
        <w:gridCol w:w="886"/>
        <w:gridCol w:w="1102"/>
        <w:gridCol w:w="1089"/>
        <w:gridCol w:w="1073"/>
      </w:tblGrid>
      <w:tr w:rsidR="004F3614" w:rsidTr="004F3614">
        <w:trPr>
          <w:trHeight w:val="314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6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решением второй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сессиии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депутатов Ивановского сельсовета </w:t>
            </w:r>
          </w:p>
        </w:tc>
      </w:tr>
      <w:tr w:rsidR="004F3614" w:rsidTr="004F3614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</w:tr>
      <w:tr w:rsidR="004F3614" w:rsidTr="004F3614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от29 декабря 2020 года № 22</w:t>
            </w:r>
          </w:p>
        </w:tc>
      </w:tr>
      <w:tr w:rsidR="004F3614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26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 w:rsidTr="004F3614">
        <w:trPr>
          <w:trHeight w:val="509"/>
        </w:trPr>
        <w:tc>
          <w:tcPr>
            <w:tcW w:w="102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Новосибирской области на 2021год и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плановый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221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период 2022-2023гг.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F3614">
        <w:trPr>
          <w:trHeight w:val="25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</w:tr>
      <w:tr w:rsidR="004F3614">
        <w:trPr>
          <w:trHeight w:val="250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F3614" w:rsidTr="004F3614">
        <w:trPr>
          <w:trHeight w:val="235"/>
        </w:trPr>
        <w:tc>
          <w:tcPr>
            <w:tcW w:w="364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2023год</w:t>
            </w:r>
          </w:p>
        </w:tc>
      </w:tr>
      <w:tr w:rsidR="004F3614" w:rsidTr="004F3614">
        <w:trPr>
          <w:trHeight w:val="730"/>
        </w:trPr>
        <w:tc>
          <w:tcPr>
            <w:tcW w:w="17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8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4F3614">
        <w:trPr>
          <w:trHeight w:val="221"/>
        </w:trPr>
        <w:tc>
          <w:tcPr>
            <w:tcW w:w="8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4F3614" w:rsidTr="004F3614">
        <w:trPr>
          <w:trHeight w:val="221"/>
        </w:trPr>
        <w:tc>
          <w:tcPr>
            <w:tcW w:w="102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135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740 189,50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740 190,00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740 189,75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740 189,50</w:t>
            </w:r>
          </w:p>
        </w:tc>
      </w:tr>
      <w:tr w:rsidR="004F3614" w:rsidTr="004F3614">
        <w:trPr>
          <w:trHeight w:val="85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423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9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444 420,00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61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9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9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667 278,00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782 204,00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967 190,00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667 278,00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782 204,00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373 400,00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373 400,00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267 950,00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288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235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326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326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23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188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00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4 076 370,00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43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4 076 370,00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188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 годы" - содержание МКУ "ХЭС Ивановского сельсовета" оплата труда и начисления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00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</w:tr>
      <w:tr w:rsidR="004F3614" w:rsidTr="004F3614">
        <w:trPr>
          <w:trHeight w:val="43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2 300 000,00</w:t>
            </w:r>
          </w:p>
        </w:tc>
      </w:tr>
      <w:tr w:rsidR="004F3614" w:rsidTr="004F3614">
        <w:trPr>
          <w:trHeight w:val="194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7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103 000,00</w:t>
            </w:r>
          </w:p>
        </w:tc>
      </w:tr>
      <w:tr w:rsidR="004F3614" w:rsidTr="004F3614">
        <w:trPr>
          <w:trHeight w:val="48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98 600,00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103 000,00</w:t>
            </w:r>
          </w:p>
        </w:tc>
      </w:tr>
      <w:tr w:rsidR="004F3614" w:rsidTr="004F3614">
        <w:trPr>
          <w:trHeight w:val="44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4F3614" w:rsidTr="004F3614">
        <w:trPr>
          <w:trHeight w:val="6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4F3614" w:rsidTr="004F3614">
        <w:trPr>
          <w:trHeight w:val="338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497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665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330014030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23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330014030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61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330014030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205 576,00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9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0420070760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23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0420070760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5 824 030,00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61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0420070760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5 824 030,00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9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420021050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23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61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15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 "Развитие автомобильных дорог 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районана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2020-2022 годы" подпрограмма Дорожные фонды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</w:tr>
      <w:tr w:rsidR="004F3614" w:rsidTr="004F3614">
        <w:trPr>
          <w:trHeight w:val="44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</w:tr>
      <w:tr w:rsidR="004F3614" w:rsidTr="004F3614">
        <w:trPr>
          <w:trHeight w:val="6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428 009,18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444 390,00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461 230,00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265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 годы" - содержание МКУ "ХЭС Ивановского сельсовета" обеспечение деятельности учреждения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533 392,00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районе на 2017-2020годы"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0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43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проектов, основанных на местных инициативах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1 156 573,85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88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инициативах,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231 314,77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231 314,77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88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инициативах,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yfctktybz</w:t>
            </w:r>
            <w:proofErr w:type="spellEnd"/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115 657,38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115 657,38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43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ГП НСО "Комплексное развитие сельских территорий в НСО"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02000L5765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3 957 437,00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02000L5765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3 957 437,00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135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2019-2021 годы"- подпрограмма Уличное освещение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43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20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годы"- подпрограмма Содержание мест захоронения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44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20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годы"- подпрограмма Содержание мест захоронения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44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43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5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0630010010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288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785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 на 2020-2022годы" -  подпрограмма – расходы на содержание сельских клубов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300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26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1 586 800,00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54 600,00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23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94"/>
        </w:trPr>
        <w:tc>
          <w:tcPr>
            <w:tcW w:w="286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20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 на 2020-2022годы"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379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162 000,00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94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07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"-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содержание спорта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1373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797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1 320 200,00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61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1 320 200,00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1070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"-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содержание спорта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797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490 710,00</w:t>
            </w:r>
          </w:p>
        </w:tc>
      </w:tr>
      <w:tr w:rsidR="004F3614" w:rsidTr="004F3614">
        <w:trPr>
          <w:trHeight w:val="614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690 110,00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490 710,00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34 000,00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6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350,00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4F3614" w:rsidTr="004F3614">
        <w:trPr>
          <w:trHeight w:val="562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4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F3614" w:rsidTr="004F3614">
        <w:trPr>
          <w:trHeight w:val="562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82 722,25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172 296,50</w:t>
            </w:r>
          </w:p>
        </w:tc>
      </w:tr>
      <w:tr w:rsidR="004F3614">
        <w:trPr>
          <w:trHeight w:val="43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38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F3614">
        <w:trPr>
          <w:trHeight w:val="221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 w:rsidP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4F3614" w:rsidRDefault="004F3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Решение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(одиннадцатой сессии)</w:t>
      </w: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 21.06.2021                                                                                                  № 51</w:t>
      </w: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Об утверждении «Муниципальной Программы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 комплексного развития систем коммунальной инфраструктуры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Ивановского сельсовета </w:t>
      </w: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района Новосибирской области 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на период с 2021 по 2038 годы» </w:t>
      </w: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В целях </w:t>
      </w:r>
      <w:proofErr w:type="gramStart"/>
      <w:r w:rsidRPr="006D7FD9">
        <w:rPr>
          <w:rFonts w:ascii="Times New Roman" w:hAnsi="Times New Roman"/>
        </w:rPr>
        <w:t>развития систем коммунальной инфраструктуры муниципального образования Ивановского сельсовета</w:t>
      </w:r>
      <w:proofErr w:type="gramEnd"/>
      <w:r w:rsidRPr="006D7FD9">
        <w:rPr>
          <w:rFonts w:ascii="Times New Roman" w:hAnsi="Times New Roman"/>
        </w:rPr>
        <w:t xml:space="preserve"> </w:t>
      </w: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района, в соответствии с федеральными законами «Об основах регулирования тарифов организаций коммунального комплекса», «Об общих принципах организации местного самоуправления в Российской Федерации», руководствуясь Уставом Ивановского сельского поселения </w:t>
      </w: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муниципального района Новосибирской области, Совет депутатов Ивановского сельсовета 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РЕШИЛ: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1. Принять «Муниципальную Программу  комплексного развития систем коммунальной инфраструктуры Ивановского сельсовета  </w:t>
      </w: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района Новосибирской области на период с 2021 по 2038 годы» (приложение).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2. Опубликовать настоящее решение  в печатном органе «Бюллетень органов местного самоуправления муниципального образования Ивановского сельсовета».</w:t>
      </w: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Председатель Совета депутатов                                                                                             Ивановского сельсовета                                                                                                                     </w:t>
      </w: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района                                                                                                                  Новосибирской области                                                                 Н.А. </w:t>
      </w:r>
      <w:proofErr w:type="spellStart"/>
      <w:r w:rsidRPr="006D7FD9">
        <w:rPr>
          <w:rFonts w:ascii="Times New Roman" w:hAnsi="Times New Roman"/>
        </w:rPr>
        <w:t>Мосейкова</w:t>
      </w:r>
      <w:proofErr w:type="spellEnd"/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Глава Ивановского сельсовета</w:t>
      </w:r>
    </w:p>
    <w:p w:rsidR="00B30A25" w:rsidRPr="006D7FD9" w:rsidRDefault="00B30A25" w:rsidP="00B30A25">
      <w:pPr>
        <w:rPr>
          <w:rFonts w:ascii="Times New Roman" w:hAnsi="Times New Roman"/>
        </w:rPr>
      </w:pP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района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Новосибирской области                                                                   А.К. </w:t>
      </w:r>
      <w:proofErr w:type="spellStart"/>
      <w:r w:rsidRPr="006D7FD9">
        <w:rPr>
          <w:rFonts w:ascii="Times New Roman" w:hAnsi="Times New Roman"/>
        </w:rPr>
        <w:t>Ритер</w:t>
      </w:r>
      <w:proofErr w:type="spellEnd"/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 </w:t>
      </w: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Новосибирская область,</w:t>
      </w:r>
    </w:p>
    <w:p w:rsidR="00B30A25" w:rsidRPr="006D7FD9" w:rsidRDefault="00B30A25" w:rsidP="00B30A25">
      <w:pPr>
        <w:rPr>
          <w:rFonts w:ascii="Times New Roman" w:hAnsi="Times New Roman"/>
        </w:rPr>
      </w:pPr>
      <w:proofErr w:type="spellStart"/>
      <w:r w:rsidRPr="006D7FD9">
        <w:rPr>
          <w:rFonts w:ascii="Times New Roman" w:hAnsi="Times New Roman"/>
        </w:rPr>
        <w:t>Баганский</w:t>
      </w:r>
      <w:proofErr w:type="spellEnd"/>
      <w:r w:rsidRPr="006D7FD9">
        <w:rPr>
          <w:rFonts w:ascii="Times New Roman" w:hAnsi="Times New Roman"/>
        </w:rPr>
        <w:t xml:space="preserve"> район, село Ивановка 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улица Центральная, дом 27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21.06. 2021 г. №21 </w:t>
      </w:r>
      <w:proofErr w:type="spellStart"/>
      <w:r w:rsidRPr="006D7FD9">
        <w:rPr>
          <w:rFonts w:ascii="Times New Roman" w:hAnsi="Times New Roman"/>
        </w:rPr>
        <w:t>нпа</w:t>
      </w:r>
      <w:proofErr w:type="spellEnd"/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Приложение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к решению  одиннадцатой сессии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 Совета депутатов</w:t>
      </w:r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>Ивановского сельсовета</w:t>
      </w:r>
    </w:p>
    <w:p w:rsidR="00B30A25" w:rsidRPr="006D7FD9" w:rsidRDefault="00B30A25" w:rsidP="00B30A25">
      <w:pPr>
        <w:rPr>
          <w:rFonts w:ascii="Times New Roman" w:hAnsi="Times New Roman"/>
        </w:rPr>
      </w:pPr>
      <w:proofErr w:type="spellStart"/>
      <w:r w:rsidRPr="006D7FD9">
        <w:rPr>
          <w:rFonts w:ascii="Times New Roman" w:hAnsi="Times New Roman"/>
        </w:rPr>
        <w:t>Баганского</w:t>
      </w:r>
      <w:proofErr w:type="spellEnd"/>
      <w:r w:rsidRPr="006D7FD9">
        <w:rPr>
          <w:rFonts w:ascii="Times New Roman" w:hAnsi="Times New Roman"/>
        </w:rPr>
        <w:t xml:space="preserve"> района </w:t>
      </w:r>
      <w:proofErr w:type="gramStart"/>
      <w:r w:rsidRPr="006D7FD9">
        <w:rPr>
          <w:rFonts w:ascii="Times New Roman" w:hAnsi="Times New Roman"/>
        </w:rPr>
        <w:t>Новосибирской</w:t>
      </w:r>
      <w:proofErr w:type="gramEnd"/>
    </w:p>
    <w:p w:rsidR="00B30A25" w:rsidRPr="006D7FD9" w:rsidRDefault="00B30A25" w:rsidP="00B30A25">
      <w:pPr>
        <w:rPr>
          <w:rFonts w:ascii="Times New Roman" w:hAnsi="Times New Roman"/>
        </w:rPr>
      </w:pPr>
      <w:r w:rsidRPr="006D7FD9">
        <w:rPr>
          <w:rFonts w:ascii="Times New Roman" w:hAnsi="Times New Roman"/>
        </w:rPr>
        <w:t xml:space="preserve">области от 21.06.2021 №51 </w:t>
      </w:r>
    </w:p>
    <w:p w:rsidR="00B30A25" w:rsidRPr="00B30A25" w:rsidRDefault="00B30A25" w:rsidP="00B30A25">
      <w:pPr>
        <w:rPr>
          <w:rFonts w:eastAsia="Microsoft YaHei"/>
        </w:rPr>
      </w:pPr>
    </w:p>
    <w:p w:rsidR="00B30A25" w:rsidRPr="00B30A25" w:rsidRDefault="00B30A25" w:rsidP="00B30A25">
      <w:pPr>
        <w:rPr>
          <w:rFonts w:eastAsia="Microsoft YaHei"/>
        </w:rPr>
      </w:pPr>
    </w:p>
    <w:p w:rsidR="00B30A25" w:rsidRPr="00B30A25" w:rsidRDefault="00B30A25" w:rsidP="00B30A25">
      <w:pPr>
        <w:rPr>
          <w:rFonts w:eastAsia="Microsoft YaHei"/>
        </w:rPr>
      </w:pPr>
    </w:p>
    <w:p w:rsidR="00B30A25" w:rsidRPr="00B30A25" w:rsidRDefault="00B30A25" w:rsidP="00B30A25">
      <w:pPr>
        <w:rPr>
          <w:rFonts w:eastAsia="Microsoft YaHei"/>
        </w:rPr>
      </w:pP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Муниципальная программа комплексного развития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 xml:space="preserve">систем коммунальной инфраструктуры Ивановского сельсовета </w:t>
      </w:r>
      <w:proofErr w:type="spellStart"/>
      <w:r w:rsidRPr="00B30A25">
        <w:rPr>
          <w:rFonts w:eastAsia="Microsoft YaHei"/>
        </w:rPr>
        <w:t>Баганского</w:t>
      </w:r>
      <w:proofErr w:type="spellEnd"/>
      <w:r w:rsidRPr="00B30A25">
        <w:rPr>
          <w:rFonts w:eastAsia="Microsoft YaHei"/>
        </w:rPr>
        <w:t xml:space="preserve"> района новосибирской области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НА ПЕРИОД С 2021 ПО 2038 годы</w:t>
      </w:r>
    </w:p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r w:rsidRPr="00B30A25">
        <w:t xml:space="preserve">                                               </w:t>
      </w:r>
      <w:proofErr w:type="gramStart"/>
      <w:r w:rsidRPr="00B30A25">
        <w:t>с</w:t>
      </w:r>
      <w:proofErr w:type="gramEnd"/>
      <w:r w:rsidRPr="00B30A25">
        <w:t>. Ивановка</w:t>
      </w:r>
    </w:p>
    <w:p w:rsidR="00B30A25" w:rsidRPr="00B30A25" w:rsidRDefault="00B30A25" w:rsidP="00B30A25">
      <w:r w:rsidRPr="00B30A25">
        <w:t>2021г.</w:t>
      </w:r>
    </w:p>
    <w:p w:rsidR="00B30A25" w:rsidRPr="00B30A25" w:rsidRDefault="00B30A25" w:rsidP="00B30A25"/>
    <w:p w:rsidR="00B30A25" w:rsidRPr="00B30A25" w:rsidRDefault="00B30A25" w:rsidP="00B30A25">
      <w:r w:rsidRPr="00B30A25">
        <w:t>Содержание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709"/>
      </w:tblGrid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1. Паспорт муниципальной </w:t>
            </w:r>
            <w:proofErr w:type="gramStart"/>
            <w:r w:rsidRPr="00B30A25">
              <w:t>программы комплексного развития систем коммунальной инфраструктуры Ивановского сельсовета</w:t>
            </w:r>
            <w:proofErr w:type="gramEnd"/>
            <w:r w:rsidRPr="00B30A25">
              <w:t xml:space="preserve">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 области</w:t>
            </w:r>
            <w:r w:rsidRPr="00B30A25">
              <w:rPr>
                <w:rFonts w:eastAsia="Microsoft YaHei"/>
              </w:rPr>
              <w:t xml:space="preserve"> на период с 2021 по 2038 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2. Характеристика существующего состояния коммунальной инфраструктуры Ивановского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2.1. Характеристика существующего состояния систем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2.2. Характеристика существующего состояния систем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2.3. Характеристика существующего состояния систем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2.4. Характеристика существующего состояния систем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2.5. Характеристика существующего состояния систем 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2.6. Характеристика существующей системы сбора и вывоза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3. Перспективы развития Ивановского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 и прогноз спроса на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3.1. Общие 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3.2. Динамика и прогноз численности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3.3. Прогноз развития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3.4.  Прогнозируемый спрос на коммунальные ресурсы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4. Перечень мероприятий и целевых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4.1. Мероприятия развития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4.2. Целевые показатели развития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A25" w:rsidRPr="00B30A25" w:rsidRDefault="00B30A25" w:rsidP="00B30A25">
            <w:r w:rsidRPr="00B30A25">
              <w:t>5.Анализ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ОБОСНОВЫВАЮЩИЙ МАТЕРИАЛ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A25" w:rsidRPr="00B30A25" w:rsidRDefault="00B30A25" w:rsidP="00B30A25">
            <w:r w:rsidRPr="00B30A25">
              <w:t>Обоснование прогнозируемого спроса на коммунальные ресурсы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 xml:space="preserve">2.Обоснование целевых показателей  комплексного развития коммунальной инфраструктуры, а так же мероприятий, входящих в план застройки Ивановского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3.Характеристика  состояния и проблем системы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3.1.Водоснабжение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3.2. 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3.3.Электроснабжение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3.4.Газоснабжение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3.5.Сбор и вывоз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 xml:space="preserve">4.Оценка реализации мероприятий в области  </w:t>
            </w:r>
            <w:proofErr w:type="spellStart"/>
            <w:r w:rsidRPr="00B30A25">
              <w:t>энерг</w:t>
            </w:r>
            <w:proofErr w:type="gramStart"/>
            <w:r w:rsidRPr="00B30A25">
              <w:t>о</w:t>
            </w:r>
            <w:proofErr w:type="spellEnd"/>
            <w:r w:rsidRPr="00B30A25">
              <w:t>-</w:t>
            </w:r>
            <w:proofErr w:type="gramEnd"/>
            <w:r w:rsidRPr="00B30A25">
              <w:t xml:space="preserve"> и </w:t>
            </w:r>
            <w:proofErr w:type="spellStart"/>
            <w:r w:rsidRPr="00B30A25">
              <w:t>ресурсоснабжения</w:t>
            </w:r>
            <w:proofErr w:type="spellEnd"/>
            <w:r w:rsidRPr="00B30A25"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5.Обоснование целевых показателей развития систем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6.Перечень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7.Предложения по организации реализации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8.Обоснование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9.Результаты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10.Прогнозируемые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25" w:rsidRPr="00B30A25" w:rsidRDefault="00B30A25" w:rsidP="00B30A25">
            <w:r w:rsidRPr="00B30A25">
              <w:t>11.Управление программой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A25" w:rsidRPr="00B30A25" w:rsidRDefault="00B30A25" w:rsidP="00B30A25"/>
        </w:tc>
      </w:tr>
    </w:tbl>
    <w:p w:rsidR="00B30A25" w:rsidRPr="00B30A25" w:rsidRDefault="00B30A25" w:rsidP="00B30A25">
      <w:pPr>
        <w:sectPr w:rsidR="00B30A25" w:rsidRPr="00B30A25" w:rsidSect="00B30A25">
          <w:headerReference w:type="default" r:id="rId10"/>
          <w:footerReference w:type="default" r:id="rId11"/>
          <w:footerReference w:type="first" r:id="rId12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B30A25" w:rsidRPr="00B30A25" w:rsidRDefault="00B30A25" w:rsidP="00B30A25">
      <w:r w:rsidRPr="00B30A25">
        <w:t>Введение</w:t>
      </w:r>
    </w:p>
    <w:p w:rsidR="00B30A25" w:rsidRPr="00B30A25" w:rsidRDefault="00B30A25" w:rsidP="00B30A25">
      <w:r w:rsidRPr="00B30A25"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B30A25">
        <w:t>о-</w:t>
      </w:r>
      <w:proofErr w:type="gramEnd"/>
      <w:r w:rsidRPr="00B30A25">
        <w:t xml:space="preserve">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образования. </w:t>
      </w:r>
    </w:p>
    <w:p w:rsidR="00B30A25" w:rsidRPr="00B30A25" w:rsidRDefault="00B30A25" w:rsidP="00B30A25">
      <w:r w:rsidRPr="00B30A25"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области.</w:t>
      </w:r>
    </w:p>
    <w:p w:rsidR="00B30A25" w:rsidRPr="00B30A25" w:rsidRDefault="00B30A25" w:rsidP="00B30A25">
      <w:r w:rsidRPr="00B30A25">
        <w:t xml:space="preserve">Муниципальная программа комплексного развития систем коммунальной инфраструктуры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 </w:t>
      </w:r>
      <w:r w:rsidRPr="00B30A25">
        <w:rPr>
          <w:rFonts w:eastAsia="Microsoft YaHei"/>
        </w:rPr>
        <w:t>на период с 2021 по 2038 годы</w:t>
      </w:r>
      <w:r w:rsidRPr="00B30A25">
        <w:t xml:space="preserve"> (далее - Программа) разработана на основании следующих документов:</w:t>
      </w:r>
    </w:p>
    <w:p w:rsidR="00B30A25" w:rsidRPr="00B30A25" w:rsidRDefault="00B30A25" w:rsidP="00B30A25">
      <w:r w:rsidRPr="00B30A25">
        <w:t>-Градостроительный кодекс Российской Федерации;</w:t>
      </w:r>
    </w:p>
    <w:p w:rsidR="00B30A25" w:rsidRPr="00B30A25" w:rsidRDefault="00B30A25" w:rsidP="00B30A25">
      <w:r w:rsidRPr="00B30A25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B30A25" w:rsidRPr="00B30A25" w:rsidRDefault="00B30A25" w:rsidP="00B30A25">
      <w:r w:rsidRPr="00B30A25">
        <w:t>-Федеральный закон от 07.12.2011 № 416-ФЗ «О водоснабжении и водоотведении»;</w:t>
      </w:r>
    </w:p>
    <w:p w:rsidR="00B30A25" w:rsidRPr="00B30A25" w:rsidRDefault="00B30A25" w:rsidP="00B30A25">
      <w:r w:rsidRPr="00B30A25">
        <w:t>-Федеральный закон от 27.07.2010 № 190-ФЗ  «О теплоснабжении»;</w:t>
      </w:r>
    </w:p>
    <w:p w:rsidR="00B30A25" w:rsidRPr="00B30A25" w:rsidRDefault="00B30A25" w:rsidP="00B30A25">
      <w:r w:rsidRPr="00B30A25">
        <w:t>-Федеральный закон от 24.06.1998 № 89-ФЗ  «Об отходах производства и потребления»;</w:t>
      </w:r>
    </w:p>
    <w:p w:rsidR="00B30A25" w:rsidRPr="00B30A25" w:rsidRDefault="00B30A25" w:rsidP="00B30A25">
      <w:r w:rsidRPr="00B30A25">
        <w:t>-Федеральный закон от 30.12.2004 № 210-ФЗ «Об основах регулирования тарифов организаций коммунального комплекса»;</w:t>
      </w:r>
    </w:p>
    <w:p w:rsidR="00B30A25" w:rsidRPr="00B30A25" w:rsidRDefault="00B30A25" w:rsidP="00B30A25">
      <w:r w:rsidRPr="00B30A25">
        <w:t xml:space="preserve">-Федеральный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B30A25" w:rsidRPr="00B30A25" w:rsidRDefault="00B30A25" w:rsidP="00B30A25">
      <w:r w:rsidRPr="00B30A25">
        <w:t>-Постановление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B30A25" w:rsidRPr="00B30A25" w:rsidRDefault="00B30A25" w:rsidP="00B30A25">
      <w:r w:rsidRPr="00B30A25">
        <w:t>-Приказ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B30A25" w:rsidRPr="00B30A25" w:rsidRDefault="00B30A25" w:rsidP="00B30A25">
      <w:r w:rsidRPr="00B30A25">
        <w:t>-Приказ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B30A25" w:rsidRPr="00B30A25" w:rsidRDefault="00B30A25" w:rsidP="00B30A25">
      <w:r w:rsidRPr="00B30A25">
        <w:t>-Приказ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B30A25" w:rsidRPr="00B30A25" w:rsidRDefault="00B30A25" w:rsidP="00B30A25">
      <w:r w:rsidRPr="00B30A25">
        <w:t>-Приказ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pPr>
        <w:rPr>
          <w:rFonts w:eastAsia="Microsoft YaHei"/>
        </w:rPr>
      </w:pPr>
      <w:r w:rsidRPr="00B30A25">
        <w:t xml:space="preserve">1. Паспорт муниципальной </w:t>
      </w:r>
      <w:proofErr w:type="gramStart"/>
      <w:r w:rsidRPr="00B30A25">
        <w:t>программы комплексного развития систем коммунальной инфраструктуры Ивановского сельсовета</w:t>
      </w:r>
      <w:proofErr w:type="gramEnd"/>
      <w:r w:rsidRPr="00B30A25">
        <w:t xml:space="preserve">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 области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на период с 2021 по 2038 годы</w:t>
      </w:r>
    </w:p>
    <w:p w:rsidR="00B30A25" w:rsidRPr="00B30A25" w:rsidRDefault="00B30A25" w:rsidP="00B30A25">
      <w:pPr>
        <w:rPr>
          <w:rFonts w:eastAsia="Microsoft YaHei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8"/>
        <w:gridCol w:w="7109"/>
      </w:tblGrid>
      <w:tr w:rsidR="00B30A25" w:rsidRPr="00B30A25" w:rsidTr="00B30A25">
        <w:trPr>
          <w:trHeight w:val="1384"/>
        </w:trPr>
        <w:tc>
          <w:tcPr>
            <w:tcW w:w="3028" w:type="dxa"/>
            <w:vAlign w:val="center"/>
          </w:tcPr>
          <w:p w:rsidR="00B30A25" w:rsidRPr="00B30A25" w:rsidRDefault="00B30A25" w:rsidP="00B30A25">
            <w:pPr>
              <w:rPr>
                <w:highlight w:val="yellow"/>
              </w:rPr>
            </w:pPr>
            <w:r w:rsidRPr="00B30A25">
              <w:t>Наименование Программы</w:t>
            </w:r>
          </w:p>
        </w:tc>
        <w:tc>
          <w:tcPr>
            <w:tcW w:w="7109" w:type="dxa"/>
            <w:vAlign w:val="center"/>
          </w:tcPr>
          <w:p w:rsidR="00B30A25" w:rsidRPr="00B30A25" w:rsidRDefault="00B30A25" w:rsidP="00B30A25">
            <w:r w:rsidRPr="00B30A25">
              <w:t xml:space="preserve">Муниципальная программа комплексного развития систем коммунальной инфраструктуры </w:t>
            </w:r>
            <w:proofErr w:type="spellStart"/>
            <w:r w:rsidRPr="00B30A25">
              <w:t>Ивановскогно</w:t>
            </w:r>
            <w:proofErr w:type="spellEnd"/>
            <w:r w:rsidRPr="00B30A25">
              <w:t xml:space="preserve">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</w:t>
            </w:r>
            <w:r w:rsidRPr="00B30A25">
              <w:rPr>
                <w:rFonts w:eastAsia="Microsoft YaHei"/>
              </w:rPr>
              <w:t xml:space="preserve"> на период с 2021 по 2038 годы</w:t>
            </w:r>
            <w:r w:rsidRPr="00B30A25">
              <w:t xml:space="preserve"> (далее - Программа)</w:t>
            </w:r>
          </w:p>
        </w:tc>
      </w:tr>
      <w:tr w:rsidR="00B30A25" w:rsidRPr="00B30A25" w:rsidTr="00B30A25">
        <w:trPr>
          <w:trHeight w:val="992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Ответственный исполнитель программы</w:t>
            </w:r>
          </w:p>
        </w:tc>
        <w:tc>
          <w:tcPr>
            <w:tcW w:w="7109" w:type="dxa"/>
            <w:vAlign w:val="center"/>
          </w:tcPr>
          <w:p w:rsidR="00B30A25" w:rsidRPr="00B30A25" w:rsidRDefault="00B30A25" w:rsidP="00B30A25">
            <w:r w:rsidRPr="00B30A25">
              <w:t xml:space="preserve">Администрация Ивановского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</w:t>
            </w:r>
          </w:p>
        </w:tc>
      </w:tr>
      <w:tr w:rsidR="00B30A25" w:rsidRPr="00B30A25" w:rsidTr="00B30A25">
        <w:trPr>
          <w:trHeight w:val="850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Соисполнители программы</w:t>
            </w:r>
          </w:p>
        </w:tc>
        <w:tc>
          <w:tcPr>
            <w:tcW w:w="7109" w:type="dxa"/>
            <w:vAlign w:val="center"/>
          </w:tcPr>
          <w:p w:rsidR="00B30A25" w:rsidRPr="00B30A25" w:rsidRDefault="00B30A25" w:rsidP="00B30A25">
            <w:proofErr w:type="spellStart"/>
            <w:r w:rsidRPr="00B30A25">
              <w:t>Ресурсоснабжающие</w:t>
            </w:r>
            <w:proofErr w:type="spellEnd"/>
            <w:r w:rsidRPr="00B30A25">
              <w:t xml:space="preserve"> организации, администрация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области.</w:t>
            </w:r>
          </w:p>
        </w:tc>
      </w:tr>
      <w:tr w:rsidR="00B30A25" w:rsidRPr="00B30A25" w:rsidTr="00B30A25">
        <w:trPr>
          <w:trHeight w:val="1384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Цель Программы</w:t>
            </w:r>
          </w:p>
        </w:tc>
        <w:tc>
          <w:tcPr>
            <w:tcW w:w="7109" w:type="dxa"/>
            <w:vAlign w:val="center"/>
          </w:tcPr>
          <w:p w:rsidR="00B30A25" w:rsidRPr="00B30A25" w:rsidRDefault="00B30A25" w:rsidP="00B30A25">
            <w:r w:rsidRPr="00B30A25"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B30A25" w:rsidRPr="00B30A25" w:rsidRDefault="00B30A25" w:rsidP="00B30A25">
            <w:r w:rsidRPr="00B30A25">
              <w:t xml:space="preserve">2. Повышение качества и надежности производимых (оказываемых) для потребителей услуг. </w:t>
            </w:r>
          </w:p>
          <w:p w:rsidR="00B30A25" w:rsidRPr="00B30A25" w:rsidRDefault="00B30A25" w:rsidP="00B30A25">
            <w:r w:rsidRPr="00B30A25"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жилищного, коммунального и гражданского строительства. </w:t>
            </w:r>
          </w:p>
          <w:p w:rsidR="00B30A25" w:rsidRPr="00B30A25" w:rsidRDefault="00B30A25" w:rsidP="00B30A25">
            <w:r w:rsidRPr="00B30A25">
              <w:t xml:space="preserve">4. Улучшение экологической ситуации на территории Ивановского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области.</w:t>
            </w:r>
          </w:p>
          <w:p w:rsidR="00B30A25" w:rsidRPr="00B30A25" w:rsidRDefault="00B30A25" w:rsidP="00B30A25">
            <w:r w:rsidRPr="00B30A25">
              <w:t xml:space="preserve">5. Оптимизация затрат на производство коммунальных услуг, снижение </w:t>
            </w:r>
            <w:proofErr w:type="spellStart"/>
            <w:r w:rsidRPr="00B30A25">
              <w:t>ресурсопотребления</w:t>
            </w:r>
            <w:proofErr w:type="spellEnd"/>
            <w:r w:rsidRPr="00B30A25">
              <w:t>.</w:t>
            </w:r>
          </w:p>
        </w:tc>
      </w:tr>
      <w:tr w:rsidR="00B30A25" w:rsidRPr="00B30A25" w:rsidTr="00B30A25">
        <w:trPr>
          <w:trHeight w:val="841"/>
        </w:trPr>
        <w:tc>
          <w:tcPr>
            <w:tcW w:w="3028" w:type="dxa"/>
            <w:vAlign w:val="center"/>
          </w:tcPr>
          <w:p w:rsidR="00B30A25" w:rsidRPr="00B30A25" w:rsidRDefault="00B30A25" w:rsidP="00B30A25">
            <w:pPr>
              <w:rPr>
                <w:highlight w:val="red"/>
              </w:rPr>
            </w:pPr>
            <w:r w:rsidRPr="00B30A25">
              <w:t>Задачи Программы</w:t>
            </w:r>
          </w:p>
        </w:tc>
        <w:tc>
          <w:tcPr>
            <w:tcW w:w="7109" w:type="dxa"/>
          </w:tcPr>
          <w:p w:rsidR="00B30A25" w:rsidRPr="00B30A25" w:rsidRDefault="00B30A25" w:rsidP="00B30A25">
            <w:r w:rsidRPr="00B30A25">
              <w:t xml:space="preserve">1.Повышение эффективности отрасли жилищно-коммунального хозяйства. </w:t>
            </w:r>
          </w:p>
          <w:p w:rsidR="00B30A25" w:rsidRPr="00B30A25" w:rsidRDefault="00B30A25" w:rsidP="00B30A25">
            <w:r w:rsidRPr="00B30A25">
              <w:t xml:space="preserve">2.Эффективное использование системы ресурсосбережения и энергосбережения в соответствии с принятыми программами. </w:t>
            </w:r>
          </w:p>
          <w:p w:rsidR="00B30A25" w:rsidRPr="00B30A25" w:rsidRDefault="00B30A25" w:rsidP="00B30A25">
            <w:r w:rsidRPr="00B30A25">
              <w:t xml:space="preserve">3.Создание благоприятного инвестиционного климата. </w:t>
            </w:r>
          </w:p>
          <w:p w:rsidR="00B30A25" w:rsidRPr="00B30A25" w:rsidRDefault="00B30A25" w:rsidP="00B30A25">
            <w:r w:rsidRPr="00B30A25">
              <w:t xml:space="preserve">4.Модернизация и обновление коммунальной инфраструктуры при обеспечении доступности коммунальных ресурсов для потребителей. </w:t>
            </w:r>
          </w:p>
          <w:p w:rsidR="00B30A25" w:rsidRPr="00B30A25" w:rsidRDefault="00B30A25" w:rsidP="00B30A25">
            <w:r w:rsidRPr="00B30A25">
              <w:t xml:space="preserve">5. Использование системы </w:t>
            </w:r>
            <w:proofErr w:type="spellStart"/>
            <w:r w:rsidRPr="00B30A25">
              <w:t>частно</w:t>
            </w:r>
            <w:proofErr w:type="spellEnd"/>
            <w:r w:rsidRPr="00B30A25">
              <w:t xml:space="preserve">-государственного партнерства путем заключения концессионных соглашений или </w:t>
            </w:r>
            <w:proofErr w:type="spellStart"/>
            <w:r w:rsidRPr="00B30A25">
              <w:t>софинансирования</w:t>
            </w:r>
            <w:proofErr w:type="spellEnd"/>
            <w:r w:rsidRPr="00B30A25">
              <w:t xml:space="preserve"> инвестиционных проектов за счет средств бюджетов разных уровней. </w:t>
            </w:r>
          </w:p>
          <w:p w:rsidR="00B30A25" w:rsidRPr="00B30A25" w:rsidRDefault="00B30A25" w:rsidP="00B30A25">
            <w:r w:rsidRPr="00B30A25">
              <w:t xml:space="preserve">6.Улучшение экологической ситуации на территории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</w:t>
            </w:r>
          </w:p>
        </w:tc>
      </w:tr>
      <w:tr w:rsidR="00B30A25" w:rsidRPr="00B30A25" w:rsidTr="00B30A25">
        <w:trPr>
          <w:trHeight w:val="1023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Целевые показатели</w:t>
            </w:r>
          </w:p>
        </w:tc>
        <w:tc>
          <w:tcPr>
            <w:tcW w:w="7109" w:type="dxa"/>
            <w:vAlign w:val="center"/>
          </w:tcPr>
          <w:p w:rsidR="00B30A25" w:rsidRPr="00B30A25" w:rsidRDefault="00B30A25" w:rsidP="00B30A25">
            <w:r w:rsidRPr="00B30A25">
              <w:t>- доступность для населения коммунальных услуг;</w:t>
            </w:r>
          </w:p>
          <w:p w:rsidR="00B30A25" w:rsidRPr="00B30A25" w:rsidRDefault="00B30A25" w:rsidP="00B30A25">
            <w:r w:rsidRPr="00B30A25">
              <w:t>- качество коммунальных услуг;</w:t>
            </w:r>
          </w:p>
          <w:p w:rsidR="00B30A25" w:rsidRPr="00B30A25" w:rsidRDefault="00B30A25" w:rsidP="00B30A25">
            <w:r w:rsidRPr="00B30A25">
              <w:t xml:space="preserve">- степень охвата потребителей приборами учета; </w:t>
            </w:r>
          </w:p>
          <w:p w:rsidR="00B30A25" w:rsidRPr="00B30A25" w:rsidRDefault="00B30A25" w:rsidP="00B30A25">
            <w:r w:rsidRPr="00B30A25">
              <w:t xml:space="preserve">- надежность (бесперебойность) работы систем </w:t>
            </w:r>
            <w:proofErr w:type="spellStart"/>
            <w:r w:rsidRPr="00B30A25">
              <w:t>ресурсоснабжения</w:t>
            </w:r>
            <w:proofErr w:type="spellEnd"/>
            <w:r w:rsidRPr="00B30A25">
              <w:t>;</w:t>
            </w:r>
          </w:p>
          <w:p w:rsidR="00B30A25" w:rsidRPr="00B30A25" w:rsidRDefault="00B30A25" w:rsidP="00B30A25">
            <w:r w:rsidRPr="00B30A25">
              <w:t>- величины новых нагрузок, присоединяемых в перспективе.</w:t>
            </w:r>
          </w:p>
        </w:tc>
      </w:tr>
      <w:tr w:rsidR="00B30A25" w:rsidRPr="00B30A25" w:rsidTr="00B30A25">
        <w:trPr>
          <w:trHeight w:val="1026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Сроки и этапы реализации Программы</w:t>
            </w:r>
          </w:p>
        </w:tc>
        <w:tc>
          <w:tcPr>
            <w:tcW w:w="7109" w:type="dxa"/>
          </w:tcPr>
          <w:p w:rsidR="00B30A25" w:rsidRPr="00B30A25" w:rsidRDefault="00B30A25" w:rsidP="00B30A25">
            <w:r w:rsidRPr="00B30A25">
              <w:t>Сроки реализации Программы: 2021–2038гг:</w:t>
            </w:r>
          </w:p>
          <w:p w:rsidR="00B30A25" w:rsidRPr="00B30A25" w:rsidRDefault="00B30A25" w:rsidP="00B30A25">
            <w:r w:rsidRPr="00B30A25">
              <w:t>первый этап – с 2021 года по 2026 год (ежегодно);</w:t>
            </w:r>
          </w:p>
          <w:p w:rsidR="00B30A25" w:rsidRPr="00B30A25" w:rsidRDefault="00B30A25" w:rsidP="00B30A25">
            <w:r w:rsidRPr="00B30A25">
              <w:t>второй этап – с 2026 года по 2038 год</w:t>
            </w:r>
          </w:p>
        </w:tc>
      </w:tr>
      <w:tr w:rsidR="00B30A25" w:rsidRPr="00B30A25" w:rsidTr="00B30A25">
        <w:trPr>
          <w:trHeight w:val="1987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Объемы требуемых капитальных вложений</w:t>
            </w:r>
          </w:p>
          <w:p w:rsidR="00B30A25" w:rsidRPr="00B30A25" w:rsidRDefault="00B30A25" w:rsidP="00B30A25"/>
        </w:tc>
        <w:tc>
          <w:tcPr>
            <w:tcW w:w="7109" w:type="dxa"/>
            <w:vAlign w:val="center"/>
          </w:tcPr>
          <w:p w:rsidR="00B30A25" w:rsidRPr="00B30A25" w:rsidRDefault="00B30A25" w:rsidP="00B30A25">
            <w:r w:rsidRPr="00B30A25">
              <w:t>Финансовые затраты на реализацию Программы на период 2021-2038 годы составляют – 544712,00 тыс. руб., в том числе:</w:t>
            </w:r>
          </w:p>
          <w:p w:rsidR="00B30A25" w:rsidRPr="00B30A25" w:rsidRDefault="00B30A25" w:rsidP="00B30A25">
            <w:r w:rsidRPr="00B30A25">
              <w:t xml:space="preserve">- федеральный бюджет – 0,0 тыс. </w:t>
            </w:r>
            <w:proofErr w:type="spellStart"/>
            <w:r w:rsidRPr="00B30A25">
              <w:t>руб</w:t>
            </w:r>
            <w:proofErr w:type="spellEnd"/>
            <w:r w:rsidRPr="00B30A25">
              <w:t>;</w:t>
            </w:r>
          </w:p>
          <w:p w:rsidR="00B30A25" w:rsidRPr="00B30A25" w:rsidRDefault="00B30A25" w:rsidP="00B30A25">
            <w:r w:rsidRPr="00B30A25">
              <w:t xml:space="preserve">-областной бюджет – 537630,74 тыс. </w:t>
            </w:r>
            <w:proofErr w:type="spellStart"/>
            <w:r w:rsidRPr="00B30A25">
              <w:t>руб</w:t>
            </w:r>
            <w:proofErr w:type="spellEnd"/>
            <w:r w:rsidRPr="00B30A25">
              <w:t>;</w:t>
            </w:r>
            <w:proofErr w:type="gramStart"/>
            <w:r w:rsidRPr="00B30A25">
              <w:br/>
              <w:t>-</w:t>
            </w:r>
            <w:proofErr w:type="gramEnd"/>
            <w:r w:rsidRPr="00B30A25">
              <w:t xml:space="preserve">районный бюджет – 7081,26 тыс. </w:t>
            </w:r>
            <w:proofErr w:type="spellStart"/>
            <w:r w:rsidRPr="00B30A25">
              <w:t>руб</w:t>
            </w:r>
            <w:proofErr w:type="spellEnd"/>
            <w:r w:rsidRPr="00B30A25">
              <w:t>;</w:t>
            </w:r>
            <w:r w:rsidRPr="00B30A25">
              <w:br/>
              <w:t xml:space="preserve">- бюджет эксплуатирующей организации – 0,0 </w:t>
            </w:r>
            <w:proofErr w:type="spellStart"/>
            <w:r w:rsidRPr="00B30A25">
              <w:t>тыс.руб</w:t>
            </w:r>
            <w:proofErr w:type="spellEnd"/>
            <w:r w:rsidRPr="00B30A25">
              <w:t>;</w:t>
            </w:r>
          </w:p>
          <w:p w:rsidR="00B30A25" w:rsidRPr="00B30A25" w:rsidRDefault="00B30A25" w:rsidP="00B30A25">
            <w:r w:rsidRPr="00B30A25">
              <w:t>- внебюджетные средства – 0,0 тыс. руб.</w:t>
            </w:r>
          </w:p>
          <w:p w:rsidR="00B30A25" w:rsidRPr="00B30A25" w:rsidRDefault="00B30A25" w:rsidP="00B30A25">
            <w:r w:rsidRPr="00B30A25">
              <w:t>В том числе:</w:t>
            </w:r>
          </w:p>
          <w:p w:rsidR="00B30A25" w:rsidRPr="00B30A25" w:rsidRDefault="00B30A25" w:rsidP="00B30A25">
            <w:r w:rsidRPr="00B30A25">
              <w:t>Водоснабжение – 72768,00 тыс. руб., в том числе:</w:t>
            </w:r>
          </w:p>
          <w:p w:rsidR="00B30A25" w:rsidRPr="00B30A25" w:rsidRDefault="00B30A25" w:rsidP="00B30A25">
            <w:r w:rsidRPr="00B30A25">
              <w:t>- районный бюджет  – 945,98 тыс. руб.</w:t>
            </w:r>
          </w:p>
          <w:p w:rsidR="00B30A25" w:rsidRPr="00B30A25" w:rsidRDefault="00B30A25" w:rsidP="00B30A25">
            <w:r w:rsidRPr="00B30A25">
              <w:t>Теплоснабжение – 411944,00 тыс. руб., в том числе:</w:t>
            </w:r>
          </w:p>
          <w:p w:rsidR="00B30A25" w:rsidRPr="00B30A25" w:rsidRDefault="00B30A25" w:rsidP="00B30A25">
            <w:r w:rsidRPr="00B30A25">
              <w:t>- районный бюджет  – 5355,27 тыс. руб.</w:t>
            </w:r>
          </w:p>
          <w:p w:rsidR="00B30A25" w:rsidRPr="00B30A25" w:rsidRDefault="00B30A25" w:rsidP="00B30A25">
            <w:r w:rsidRPr="00B30A25">
              <w:t>Электроснабжение - 0,0 тыс. руб.</w:t>
            </w:r>
          </w:p>
          <w:p w:rsidR="00B30A25" w:rsidRPr="00B30A25" w:rsidRDefault="00B30A25" w:rsidP="00B30A25">
            <w:r w:rsidRPr="00B30A25">
              <w:t>Газоснабжение - 0,0 тыс. руб.</w:t>
            </w:r>
          </w:p>
          <w:p w:rsidR="00B30A25" w:rsidRPr="00B30A25" w:rsidRDefault="00B30A25" w:rsidP="00B30A25">
            <w:r w:rsidRPr="00B30A25">
              <w:t>Сбор и вывоз ТКО –0,00 тыс. руб., в том числе:</w:t>
            </w:r>
          </w:p>
          <w:p w:rsidR="00B30A25" w:rsidRPr="00B30A25" w:rsidRDefault="00B30A25" w:rsidP="00B30A25">
            <w:pPr>
              <w:rPr>
                <w:highlight w:val="yellow"/>
              </w:rPr>
            </w:pPr>
            <w:r w:rsidRPr="00B30A25">
              <w:t>- районный бюджет – 0,00 тыс. руб.</w:t>
            </w:r>
          </w:p>
        </w:tc>
      </w:tr>
      <w:tr w:rsidR="00B30A25" w:rsidRPr="00B30A25" w:rsidTr="00B30A25">
        <w:trPr>
          <w:trHeight w:val="1384"/>
        </w:trPr>
        <w:tc>
          <w:tcPr>
            <w:tcW w:w="3028" w:type="dxa"/>
            <w:vAlign w:val="center"/>
          </w:tcPr>
          <w:p w:rsidR="00B30A25" w:rsidRPr="00B30A25" w:rsidRDefault="00B30A25" w:rsidP="00B30A25">
            <w:r w:rsidRPr="00B30A25">
              <w:t>Ожидаемые результаты реализации программы</w:t>
            </w:r>
          </w:p>
        </w:tc>
        <w:tc>
          <w:tcPr>
            <w:tcW w:w="7109" w:type="dxa"/>
            <w:vAlign w:val="center"/>
          </w:tcPr>
          <w:p w:rsidR="00B30A25" w:rsidRPr="00B30A25" w:rsidRDefault="00B30A25" w:rsidP="00B30A25">
            <w:r w:rsidRPr="00B30A25">
              <w:t xml:space="preserve">Ожидаемыми результатами Программы является создание системы коммунальной инфраструктуры Ивановского сельсовета </w:t>
            </w:r>
            <w:proofErr w:type="spellStart"/>
            <w:r w:rsidRPr="00B30A25">
              <w:t>Баганского</w:t>
            </w:r>
            <w:proofErr w:type="spellEnd"/>
            <w:r w:rsidRPr="00B30A25">
              <w:t xml:space="preserve"> района Новосибирской области,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B30A25" w:rsidRPr="00B30A25" w:rsidRDefault="00B30A25" w:rsidP="00B30A25">
            <w:r w:rsidRPr="00B30A25">
              <w:t>- комфортность условий проживания населения;</w:t>
            </w:r>
          </w:p>
          <w:p w:rsidR="00B30A25" w:rsidRPr="00B30A25" w:rsidRDefault="00B30A25" w:rsidP="00B30A25">
            <w:r w:rsidRPr="00B30A25">
              <w:t>- надежность работы инженерных систем;</w:t>
            </w:r>
          </w:p>
          <w:p w:rsidR="00B30A25" w:rsidRPr="00B30A25" w:rsidRDefault="00B30A25" w:rsidP="00B30A25">
            <w:r w:rsidRPr="00B30A25">
              <w:t>- финансовое оздоровление организации жилищно-коммунального комплекса.</w:t>
            </w:r>
          </w:p>
          <w:p w:rsidR="00B30A25" w:rsidRPr="00B30A25" w:rsidRDefault="00B30A25" w:rsidP="00B30A25">
            <w:r w:rsidRPr="00B30A25"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B30A25" w:rsidRPr="00B30A25" w:rsidRDefault="00B30A25" w:rsidP="00B30A25">
            <w:r w:rsidRPr="00B30A25"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B30A25" w:rsidRPr="00B30A25" w:rsidRDefault="00B30A25" w:rsidP="00B30A25">
            <w:r w:rsidRPr="00B30A25">
              <w:t>- повышение надежности работы системы коммунальной инфраструктуры;</w:t>
            </w:r>
          </w:p>
          <w:p w:rsidR="00B30A25" w:rsidRPr="00B30A25" w:rsidRDefault="00B30A25" w:rsidP="00B30A25">
            <w:r w:rsidRPr="00B30A25">
              <w:t>- снижение потерь коммунальных ресурсов в производственном процессе.</w:t>
            </w:r>
          </w:p>
        </w:tc>
      </w:tr>
    </w:tbl>
    <w:p w:rsidR="00B30A25" w:rsidRPr="00B30A25" w:rsidRDefault="00B30A25" w:rsidP="00B30A25">
      <w:pPr>
        <w:sectPr w:rsidR="00B30A25" w:rsidRPr="00B30A25" w:rsidSect="00B30A25">
          <w:headerReference w:type="default" r:id="rId13"/>
          <w:pgSz w:w="11906" w:h="16838" w:code="9"/>
          <w:pgMar w:top="567" w:right="567" w:bottom="567" w:left="1418" w:header="709" w:footer="170" w:gutter="0"/>
          <w:cols w:space="708"/>
          <w:titlePg/>
          <w:docGrid w:linePitch="360"/>
        </w:sectPr>
      </w:pPr>
    </w:p>
    <w:p w:rsidR="00B30A25" w:rsidRPr="00B30A25" w:rsidRDefault="00B30A25" w:rsidP="00B30A25">
      <w:r w:rsidRPr="00B30A25">
        <w:t xml:space="preserve">Характеристика существующего состояния коммунальной инфраструктуры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Население и организации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 обеспечены следующими коммунальными услугами: холодным водоснабжением, электроснабжением, теплоснабжением, сбор и вывоз ТКО.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1 – Структура производства и сбыта коммунальных ресурсов</w:t>
      </w:r>
    </w:p>
    <w:p w:rsidR="00B30A25" w:rsidRPr="00B30A25" w:rsidRDefault="00B30A25" w:rsidP="00B30A25"/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7"/>
        <w:gridCol w:w="3119"/>
        <w:gridCol w:w="2139"/>
        <w:gridCol w:w="1813"/>
      </w:tblGrid>
      <w:tr w:rsidR="00B30A25" w:rsidRPr="00B30A25" w:rsidTr="00B30A25">
        <w:trPr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Ресурс, услуга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Организация – поставщик ресурса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Собственник имущества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Система расчетов с населением</w:t>
            </w:r>
          </w:p>
        </w:tc>
      </w:tr>
      <w:tr w:rsidR="00B30A25" w:rsidRPr="00B30A25" w:rsidTr="00B30A25">
        <w:trPr>
          <w:trHeight w:val="562"/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Электроснабжение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АО «Региональные электрические сети»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Эксплуатирующая организация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Прямые договора</w:t>
            </w:r>
          </w:p>
        </w:tc>
      </w:tr>
      <w:tr w:rsidR="00B30A25" w:rsidRPr="00B30A25" w:rsidTr="00B30A25">
        <w:trPr>
          <w:trHeight w:val="629"/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Теплоснабжение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МУП "</w:t>
            </w:r>
            <w:proofErr w:type="spellStart"/>
            <w:r w:rsidRPr="00B30A25">
              <w:t>Баганский</w:t>
            </w:r>
            <w:proofErr w:type="spellEnd"/>
            <w:r w:rsidRPr="00B30A25">
              <w:t xml:space="preserve"> коммунальщик" 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Эксплуатирующая организация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Прямые договора</w:t>
            </w:r>
          </w:p>
        </w:tc>
      </w:tr>
      <w:tr w:rsidR="00B30A25" w:rsidRPr="00B30A25" w:rsidTr="00B30A25">
        <w:trPr>
          <w:trHeight w:val="695"/>
          <w:jc w:val="center"/>
        </w:trPr>
        <w:tc>
          <w:tcPr>
            <w:tcW w:w="2817" w:type="dxa"/>
            <w:vAlign w:val="center"/>
          </w:tcPr>
          <w:p w:rsidR="00B30A25" w:rsidRPr="00B30A25" w:rsidRDefault="00B30A25" w:rsidP="00B30A25">
            <w:r w:rsidRPr="00B30A25">
              <w:t>Холодное водоснабжение</w:t>
            </w:r>
          </w:p>
        </w:tc>
        <w:tc>
          <w:tcPr>
            <w:tcW w:w="3119" w:type="dxa"/>
            <w:vAlign w:val="center"/>
          </w:tcPr>
          <w:p w:rsidR="00B30A25" w:rsidRPr="00B30A25" w:rsidRDefault="00B30A25" w:rsidP="00B30A25">
            <w:r w:rsidRPr="00B30A25">
              <w:t xml:space="preserve">АО "Ивановское" </w:t>
            </w:r>
          </w:p>
        </w:tc>
        <w:tc>
          <w:tcPr>
            <w:tcW w:w="2139" w:type="dxa"/>
            <w:vAlign w:val="center"/>
          </w:tcPr>
          <w:p w:rsidR="00B30A25" w:rsidRPr="00B30A25" w:rsidRDefault="00B30A25" w:rsidP="00B30A25">
            <w:r w:rsidRPr="00B30A25">
              <w:t>Эксплуатирующая организация</w:t>
            </w:r>
          </w:p>
        </w:tc>
        <w:tc>
          <w:tcPr>
            <w:tcW w:w="1813" w:type="dxa"/>
            <w:vAlign w:val="center"/>
          </w:tcPr>
          <w:p w:rsidR="00B30A25" w:rsidRPr="00B30A25" w:rsidRDefault="00B30A25" w:rsidP="00B30A25">
            <w:r w:rsidRPr="00B30A25">
              <w:t>Прямые договора</w:t>
            </w:r>
          </w:p>
        </w:tc>
      </w:tr>
      <w:tr w:rsidR="00B30A25" w:rsidRPr="00B30A25" w:rsidTr="00B30A25">
        <w:trPr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Водоотведение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нет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Население 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Прямые договора</w:t>
            </w:r>
          </w:p>
        </w:tc>
      </w:tr>
      <w:tr w:rsidR="00B30A25" w:rsidRPr="00B30A25" w:rsidTr="00B30A25">
        <w:trPr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Газоснабжение</w:t>
            </w:r>
          </w:p>
        </w:tc>
        <w:tc>
          <w:tcPr>
            <w:tcW w:w="3119" w:type="dxa"/>
            <w:shd w:val="clear" w:color="auto" w:fill="FFFFFF"/>
          </w:tcPr>
          <w:p w:rsidR="00B30A25" w:rsidRPr="00B30A25" w:rsidRDefault="00B30A25" w:rsidP="00B30A25">
            <w:r w:rsidRPr="00B30A25">
              <w:t>нет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Эксплуатирующая организация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Прямые договора</w:t>
            </w:r>
          </w:p>
        </w:tc>
      </w:tr>
      <w:tr w:rsidR="00B30A25" w:rsidRPr="00B30A25" w:rsidTr="00B30A25">
        <w:trPr>
          <w:trHeight w:val="447"/>
          <w:jc w:val="center"/>
        </w:trPr>
        <w:tc>
          <w:tcPr>
            <w:tcW w:w="281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Сбор и утилизация ТКО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ООО "Экология </w:t>
            </w:r>
            <w:proofErr w:type="gramStart"/>
            <w:r w:rsidRPr="00B30A25">
              <w:t>-Н</w:t>
            </w:r>
            <w:proofErr w:type="gramEnd"/>
            <w:r w:rsidRPr="00B30A25">
              <w:t>овосибирск"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Эксплуатирующая организация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Прямые договора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2.1. Характеристика существующего состояния систем водоснабжения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Водоснабжение как отрасль играет огромную роль в обеспечении жизнедеятельности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района и требует целенаправленных мероприятий по развитию надежной системы хозяйственно-питьевого водоснабжения. </w:t>
      </w:r>
    </w:p>
    <w:p w:rsidR="00B30A25" w:rsidRPr="00B30A25" w:rsidRDefault="00B30A25" w:rsidP="00B30A25">
      <w:r w:rsidRPr="00B30A25">
        <w:t xml:space="preserve">Ивановский сельсовет </w:t>
      </w:r>
      <w:proofErr w:type="spellStart"/>
      <w:r w:rsidRPr="00B30A25">
        <w:t>Баганского</w:t>
      </w:r>
      <w:proofErr w:type="spellEnd"/>
      <w:r w:rsidRPr="00B30A25">
        <w:t xml:space="preserve"> района входит в состав Новосибирской области. В состав муниципального образования  входят 3 населенных пунктов.</w:t>
      </w:r>
    </w:p>
    <w:p w:rsidR="00B30A25" w:rsidRPr="00B30A25" w:rsidRDefault="00B30A25" w:rsidP="00B30A25">
      <w:r w:rsidRPr="00B30A25">
        <w:t>Общая численность населения  составляет 914 человек.</w:t>
      </w:r>
    </w:p>
    <w:p w:rsidR="00B30A25" w:rsidRPr="00B30A25" w:rsidRDefault="00B30A25" w:rsidP="00B30A25">
      <w:r w:rsidRPr="00B30A25">
        <w:t xml:space="preserve">Обеспеченность централизованным водоснабжением </w:t>
      </w:r>
      <w:proofErr w:type="spellStart"/>
      <w:r w:rsidRPr="00B30A25">
        <w:t>Баганского</w:t>
      </w:r>
      <w:proofErr w:type="spellEnd"/>
      <w:r w:rsidRPr="00B30A25">
        <w:t xml:space="preserve"> сельсовета составляет 90,8 %.</w:t>
      </w:r>
    </w:p>
    <w:p w:rsidR="00B30A25" w:rsidRPr="00B30A25" w:rsidRDefault="00B30A25" w:rsidP="00B30A25"/>
    <w:p w:rsidR="00B30A25" w:rsidRPr="00B30A25" w:rsidRDefault="00B30A25" w:rsidP="00B30A25">
      <w:proofErr w:type="gramStart"/>
      <w:r w:rsidRPr="00B30A25">
        <w:t>с</w:t>
      </w:r>
      <w:proofErr w:type="gramEnd"/>
      <w:r w:rsidRPr="00B30A25">
        <w:t>. Ивановка</w:t>
      </w:r>
    </w:p>
    <w:p w:rsidR="00B30A25" w:rsidRPr="00B30A25" w:rsidRDefault="00B30A25" w:rsidP="00B30A25">
      <w:r w:rsidRPr="00B30A25">
        <w:t xml:space="preserve">Централизованное водоснабжение обеспечивается из одной подземной глубоководной  скважины, оборудованные погружным насосом марки ЭЦВ 60-10-80. Санитарно-защитная зона установлена в соответствии с гигиеническими требованиями. В эксплуатацию </w:t>
      </w:r>
      <w:proofErr w:type="gramStart"/>
      <w:r w:rsidRPr="00B30A25">
        <w:t>введена</w:t>
      </w:r>
      <w:proofErr w:type="gramEnd"/>
      <w:r w:rsidRPr="00B30A25">
        <w:t xml:space="preserve"> в 1986 году.</w:t>
      </w:r>
    </w:p>
    <w:p w:rsidR="00B30A25" w:rsidRPr="00B30A25" w:rsidRDefault="00B30A25" w:rsidP="00B30A25">
      <w:r w:rsidRPr="00B30A25">
        <w:t>В схему системы водоснабжения включены тупиковые сети водопровода  общей протяженностью 13,5 км. На сетях водопровода смонтированы водопроводные колонки и пожарные гидранты.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с. </w:t>
      </w:r>
      <w:proofErr w:type="spellStart"/>
      <w:r w:rsidRPr="00B30A25">
        <w:t>Грушевка</w:t>
      </w:r>
      <w:proofErr w:type="spellEnd"/>
    </w:p>
    <w:p w:rsidR="00B30A25" w:rsidRPr="00B30A25" w:rsidRDefault="00B30A25" w:rsidP="00B30A25">
      <w:r w:rsidRPr="00B30A25">
        <w:t xml:space="preserve">Централизованное водоснабжение обеспечивается из одной подземной скважины, оборудованной погружным насосом марки ЭЦВ 6-10-80. Санитарно-защитная зона установлена в соответствии с гигиеническими требованиями. В эксплуатацию </w:t>
      </w:r>
      <w:proofErr w:type="gramStart"/>
      <w:r w:rsidRPr="00B30A25">
        <w:t>введена</w:t>
      </w:r>
      <w:proofErr w:type="gramEnd"/>
      <w:r w:rsidRPr="00B30A25">
        <w:t xml:space="preserve"> с 1969 года.</w:t>
      </w:r>
    </w:p>
    <w:p w:rsidR="00B30A25" w:rsidRPr="00B30A25" w:rsidRDefault="00B30A25" w:rsidP="00B30A25">
      <w:r w:rsidRPr="00B30A25">
        <w:t>В схему системы водоснабжения включены  тупиковые сети водопровода,  общей протяженностью 2,0 км. На сетях водопровода смонтированы водопроводные колонки и пожарные гидранты.</w:t>
      </w:r>
    </w:p>
    <w:p w:rsidR="00B30A25" w:rsidRPr="00B30A25" w:rsidRDefault="00B30A25" w:rsidP="00B30A25"/>
    <w:p w:rsidR="00B30A25" w:rsidRPr="00B30A25" w:rsidRDefault="00B30A25" w:rsidP="00B30A25">
      <w:r w:rsidRPr="00B30A25">
        <w:t>с. Подольск</w:t>
      </w:r>
    </w:p>
    <w:p w:rsidR="00B30A25" w:rsidRPr="00B30A25" w:rsidRDefault="00B30A25" w:rsidP="00B30A25">
      <w:r w:rsidRPr="00B30A25">
        <w:t xml:space="preserve">Централизованное водоснабжение обеспечивается из одной подземной скважины, оборудованной погружным насосом марки ЭЦВ 6-10-80. Санитарно-защитная зона установлена в соответствии с гигиеническими требованиями. В эксплуатацию </w:t>
      </w:r>
      <w:proofErr w:type="gramStart"/>
      <w:r w:rsidRPr="00B30A25">
        <w:t>введена</w:t>
      </w:r>
      <w:proofErr w:type="gramEnd"/>
      <w:r w:rsidRPr="00B30A25">
        <w:t xml:space="preserve"> с 1980 года.</w:t>
      </w:r>
    </w:p>
    <w:p w:rsidR="00B30A25" w:rsidRPr="00B30A25" w:rsidRDefault="00B30A25" w:rsidP="00B30A25">
      <w:r w:rsidRPr="00B30A25">
        <w:t>В схему системы водоснабжения включены  тупиковые сети водопровода,  общей протяженностью  2,0  км. На сетях водопровода смонтированы водопроводные колонки и пожарные гидранты</w:t>
      </w:r>
    </w:p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r w:rsidRPr="00B30A25">
        <w:t xml:space="preserve">Эксплуатацию систем централизованного водоснабжения в Ивановском сельсовете осуществляет АО «Ивановское».  На территории сельского поселения выделяется три эксплуатационных зоны, </w:t>
      </w:r>
      <w:proofErr w:type="gramStart"/>
      <w:r w:rsidRPr="00B30A25">
        <w:t>охватывающая</w:t>
      </w:r>
      <w:proofErr w:type="gramEnd"/>
      <w:r w:rsidRPr="00B30A25">
        <w:t xml:space="preserve"> каждый населенный пункт, имеющие централизованную систему водоснабжения.</w:t>
      </w:r>
    </w:p>
    <w:p w:rsidR="00B30A25" w:rsidRPr="00B30A25" w:rsidRDefault="00B30A25" w:rsidP="00B30A25">
      <w:r w:rsidRPr="00B30A25"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2 - Показатели существующей системы водоснабжения</w:t>
      </w:r>
    </w:p>
    <w:p w:rsidR="00B30A25" w:rsidRPr="00B30A25" w:rsidRDefault="00B30A25" w:rsidP="00B30A2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2268"/>
        <w:gridCol w:w="1984"/>
      </w:tblGrid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B30A25" w:rsidRPr="00B30A25" w:rsidRDefault="00B30A25" w:rsidP="00B30A25">
            <w:r w:rsidRPr="00B30A25">
              <w:t>Ед. измерения</w:t>
            </w:r>
          </w:p>
        </w:tc>
        <w:tc>
          <w:tcPr>
            <w:tcW w:w="1984" w:type="dxa"/>
            <w:shd w:val="clear" w:color="auto" w:fill="FFFFFF"/>
          </w:tcPr>
          <w:p w:rsidR="00B30A25" w:rsidRPr="00B30A25" w:rsidRDefault="00B30A25" w:rsidP="00B30A25">
            <w:r w:rsidRPr="00B30A25">
              <w:t>Кол-во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B30A25" w:rsidRPr="00B30A25" w:rsidRDefault="00B30A25" w:rsidP="00B30A25">
            <w:r w:rsidRPr="00B30A25">
              <w:t>тыс. м3/год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59,084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B30A25" w:rsidRPr="00B30A25" w:rsidRDefault="00B30A25" w:rsidP="00B30A25">
            <w:r w:rsidRPr="00B30A25">
              <w:t>тыс. м3/год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2,115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Количество водозаборов</w:t>
            </w:r>
          </w:p>
        </w:tc>
        <w:tc>
          <w:tcPr>
            <w:tcW w:w="2268" w:type="dxa"/>
            <w:shd w:val="clear" w:color="auto" w:fill="FFFFFF"/>
          </w:tcPr>
          <w:p w:rsidR="00B30A25" w:rsidRPr="00B30A25" w:rsidRDefault="00B30A25" w:rsidP="00B30A25">
            <w:r w:rsidRPr="00B30A25"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км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17,500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30A25" w:rsidRPr="00B30A25" w:rsidRDefault="00B30A25" w:rsidP="00B30A25">
            <w:proofErr w:type="gramStart"/>
            <w:r w:rsidRPr="00B30A25">
              <w:t>л</w:t>
            </w:r>
            <w:proofErr w:type="gramEnd"/>
            <w:r w:rsidRPr="00B30A25">
              <w:t>/</w:t>
            </w:r>
            <w:proofErr w:type="spellStart"/>
            <w:r w:rsidRPr="00B30A25">
              <w:t>сут</w:t>
            </w:r>
            <w:proofErr w:type="spellEnd"/>
            <w:r w:rsidRPr="00B30A25">
              <w:t>. чел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Доля потребителей с оснащенными приборами учета (население)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63,2</w:t>
            </w:r>
          </w:p>
        </w:tc>
      </w:tr>
      <w:tr w:rsidR="00B30A25" w:rsidRPr="00B30A25" w:rsidTr="00B30A25">
        <w:trPr>
          <w:jc w:val="center"/>
        </w:trPr>
        <w:tc>
          <w:tcPr>
            <w:tcW w:w="5353" w:type="dxa"/>
            <w:shd w:val="clear" w:color="auto" w:fill="FFFFFF"/>
          </w:tcPr>
          <w:p w:rsidR="00B30A25" w:rsidRPr="00B30A25" w:rsidRDefault="00B30A25" w:rsidP="00B30A25">
            <w:r w:rsidRPr="00B30A25"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36,8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2.2. Характеристика существующего состояния системы водоотведения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     В  муниципальном образовании Ивановский  сельсовет централизованное водоотведение  отсутствует.</w:t>
      </w:r>
    </w:p>
    <w:p w:rsidR="00B30A25" w:rsidRPr="00B30A25" w:rsidRDefault="00B30A25" w:rsidP="00B30A25">
      <w:r w:rsidRPr="00B30A25">
        <w:t>Дождевая канализация</w:t>
      </w:r>
    </w:p>
    <w:p w:rsidR="00B30A25" w:rsidRPr="00B30A25" w:rsidRDefault="00B30A25" w:rsidP="00B30A25">
      <w:r w:rsidRPr="00B30A25">
        <w:t xml:space="preserve">    Отвод дождевых и талых вод с территории всех населённых пунктов Ивановского сельсовета осуществляется по рельефу местности, в пониженные места.</w:t>
      </w:r>
    </w:p>
    <w:p w:rsidR="00B30A25" w:rsidRPr="00B30A25" w:rsidRDefault="00B30A25" w:rsidP="00B30A25">
      <w:r w:rsidRPr="00B30A25">
        <w:t>Отсутствие централизованной системы водоотведения на территории  Ивановского сельсовета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B30A25" w:rsidRPr="00B30A25" w:rsidRDefault="00B30A25" w:rsidP="00B30A25"/>
    <w:p w:rsidR="00B30A25" w:rsidRPr="00B30A25" w:rsidRDefault="00B30A25" w:rsidP="00B30A25">
      <w:r w:rsidRPr="00B30A25">
        <w:t>2.3. Характеристика существующего состояния системы теплоснабжения</w:t>
      </w:r>
    </w:p>
    <w:p w:rsidR="00B30A25" w:rsidRPr="00B30A25" w:rsidRDefault="00B30A25" w:rsidP="00B30A25">
      <w:r w:rsidRPr="00B30A25">
        <w:t xml:space="preserve">  </w:t>
      </w:r>
    </w:p>
    <w:p w:rsidR="00B30A25" w:rsidRPr="00B30A25" w:rsidRDefault="00B30A25" w:rsidP="00B30A25">
      <w:r w:rsidRPr="00B30A25">
        <w:t xml:space="preserve">На территории </w:t>
      </w:r>
      <w:proofErr w:type="spellStart"/>
      <w:r w:rsidRPr="00B30A25">
        <w:t>Баганского</w:t>
      </w:r>
      <w:proofErr w:type="spellEnd"/>
      <w:r w:rsidRPr="00B30A25">
        <w:t xml:space="preserve"> сельсовета расположен 1 муниципальный источников теплоснабжения имеющих двухтрубную систему теплоснабжения и температурный график – 95/70 0С:</w:t>
      </w:r>
    </w:p>
    <w:p w:rsidR="00B30A25" w:rsidRPr="00B30A25" w:rsidRDefault="00B30A25" w:rsidP="00B30A25"/>
    <w:tbl>
      <w:tblPr>
        <w:tblW w:w="4759" w:type="pct"/>
        <w:jc w:val="center"/>
        <w:tblLook w:val="04A0" w:firstRow="1" w:lastRow="0" w:firstColumn="1" w:lastColumn="0" w:noHBand="0" w:noVBand="1"/>
      </w:tblPr>
      <w:tblGrid>
        <w:gridCol w:w="639"/>
        <w:gridCol w:w="1973"/>
        <w:gridCol w:w="1571"/>
        <w:gridCol w:w="1361"/>
        <w:gridCol w:w="1349"/>
        <w:gridCol w:w="1554"/>
        <w:gridCol w:w="1289"/>
      </w:tblGrid>
      <w:tr w:rsidR="00B30A25" w:rsidRPr="00B30A25" w:rsidTr="00B30A25">
        <w:trPr>
          <w:jc w:val="center"/>
        </w:trPr>
        <w:tc>
          <w:tcPr>
            <w:tcW w:w="372" w:type="pct"/>
            <w:shd w:val="clear" w:color="auto" w:fill="F2F2F2"/>
          </w:tcPr>
          <w:p w:rsidR="00B30A25" w:rsidRPr="00B30A25" w:rsidRDefault="00B30A25" w:rsidP="00B30A25"/>
        </w:tc>
        <w:tc>
          <w:tcPr>
            <w:tcW w:w="105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>Наименование источника теплоснабжения</w:t>
            </w:r>
          </w:p>
        </w:tc>
        <w:tc>
          <w:tcPr>
            <w:tcW w:w="547" w:type="pct"/>
            <w:shd w:val="clear" w:color="auto" w:fill="F2F2F2"/>
          </w:tcPr>
          <w:p w:rsidR="00B30A25" w:rsidRPr="00B30A25" w:rsidRDefault="00B30A25" w:rsidP="00B30A25">
            <w:r w:rsidRPr="00B30A25">
              <w:t>Установлено оборудования (котлы),</w:t>
            </w:r>
          </w:p>
          <w:p w:rsidR="00B30A25" w:rsidRPr="00B30A25" w:rsidRDefault="00B30A25" w:rsidP="00B30A25">
            <w:r w:rsidRPr="00B30A25">
              <w:t>шт.</w:t>
            </w:r>
          </w:p>
        </w:tc>
        <w:tc>
          <w:tcPr>
            <w:tcW w:w="71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>Нагрузка источника (с учетом потерь мощности в сетях),  Гкал/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765" w:type="pct"/>
            <w:shd w:val="clear" w:color="auto" w:fill="F2F2F2"/>
            <w:vAlign w:val="center"/>
          </w:tcPr>
          <w:p w:rsidR="00B30A25" w:rsidRPr="00B30A25" w:rsidRDefault="00B30A25" w:rsidP="00B30A25">
            <w:r w:rsidRPr="00B30A25">
              <w:t>Вид топлива</w:t>
            </w:r>
          </w:p>
        </w:tc>
        <w:tc>
          <w:tcPr>
            <w:tcW w:w="8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 xml:space="preserve">Длина тепловых сетей, </w:t>
            </w:r>
            <w:proofErr w:type="gramStart"/>
            <w:r w:rsidRPr="00B30A25">
              <w:t>км</w:t>
            </w:r>
            <w:proofErr w:type="gramEnd"/>
            <w:r w:rsidRPr="00B30A25">
              <w:t>.</w:t>
            </w:r>
          </w:p>
        </w:tc>
        <w:tc>
          <w:tcPr>
            <w:tcW w:w="7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 xml:space="preserve">Число </w:t>
            </w:r>
            <w:proofErr w:type="spellStart"/>
            <w:r w:rsidRPr="00B30A25">
              <w:t>абонен-тов</w:t>
            </w:r>
            <w:proofErr w:type="spellEnd"/>
            <w:r w:rsidRPr="00B30A25">
              <w:t xml:space="preserve"> на 1 </w:t>
            </w:r>
            <w:proofErr w:type="spellStart"/>
            <w:r w:rsidRPr="00B30A25">
              <w:t>км</w:t>
            </w:r>
            <w:proofErr w:type="gramStart"/>
            <w:r w:rsidRPr="00B30A25">
              <w:t>.К</w:t>
            </w:r>
            <w:proofErr w:type="gramEnd"/>
            <w:r w:rsidRPr="00B30A25">
              <w:t>в</w:t>
            </w:r>
            <w:proofErr w:type="spellEnd"/>
            <w:r w:rsidRPr="00B30A25">
              <w:t>.</w:t>
            </w:r>
          </w:p>
        </w:tc>
      </w:tr>
      <w:tr w:rsidR="00B30A25" w:rsidRPr="00B30A25" w:rsidTr="00B30A25">
        <w:trPr>
          <w:jc w:val="center"/>
        </w:trPr>
        <w:tc>
          <w:tcPr>
            <w:tcW w:w="372" w:type="pct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10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>Котельная МУП «</w:t>
            </w:r>
            <w:proofErr w:type="spellStart"/>
            <w:r w:rsidRPr="00B30A25">
              <w:t>Баганский</w:t>
            </w:r>
            <w:proofErr w:type="spellEnd"/>
            <w:r w:rsidRPr="00B30A25">
              <w:t xml:space="preserve"> коммунальщик»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7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>2,5</w:t>
            </w:r>
          </w:p>
        </w:tc>
        <w:tc>
          <w:tcPr>
            <w:tcW w:w="765" w:type="pct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Каменный уголь</w:t>
            </w:r>
          </w:p>
        </w:tc>
        <w:tc>
          <w:tcPr>
            <w:tcW w:w="8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>2,54</w:t>
            </w:r>
          </w:p>
        </w:tc>
        <w:tc>
          <w:tcPr>
            <w:tcW w:w="7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Индивидуальные источники тепловой энергии Ивановского сельсовета служат для отопления индивидуального жилого фонда суммарной площадью 49308,5 м</w:t>
      </w:r>
      <w:proofErr w:type="gramStart"/>
      <w:r w:rsidRPr="00B30A25">
        <w:t>2</w:t>
      </w:r>
      <w:proofErr w:type="gramEnd"/>
      <w:r w:rsidRPr="00B30A25">
        <w:t>.</w:t>
      </w:r>
    </w:p>
    <w:p w:rsidR="00B30A25" w:rsidRPr="00B30A25" w:rsidRDefault="00B30A25" w:rsidP="00B30A25">
      <w:r w:rsidRPr="00B30A25">
        <w:t xml:space="preserve">В основном, это малоэтажный жилищный фонд со стенами, выполненными из бруса и кирпича. Поскольку данные об установленной тепловой мощности данных </w:t>
      </w:r>
      <w:proofErr w:type="spellStart"/>
      <w:r w:rsidRPr="00B30A25">
        <w:t>теплоагрегатов</w:t>
      </w:r>
      <w:proofErr w:type="spellEnd"/>
      <w:r w:rsidRPr="00B30A25">
        <w:t xml:space="preserve"> отсутствуют, не представляется возможности точно оценить резервы этого вида оборудования. </w:t>
      </w:r>
    </w:p>
    <w:p w:rsidR="00B30A25" w:rsidRPr="00B30A25" w:rsidRDefault="00B30A25" w:rsidP="00B30A25"/>
    <w:p w:rsidR="00B30A25" w:rsidRPr="00B30A25" w:rsidRDefault="00B30A25" w:rsidP="00B30A25">
      <w:r w:rsidRPr="00B30A25">
        <w:t>2.4. Характеристика существующего состояния системы электроснабжения</w:t>
      </w:r>
    </w:p>
    <w:p w:rsidR="00B30A25" w:rsidRPr="00B30A25" w:rsidRDefault="00B30A25" w:rsidP="00B30A25"/>
    <w:p w:rsidR="00B30A25" w:rsidRPr="00B30A25" w:rsidRDefault="00B30A25" w:rsidP="00B30A25">
      <w:r w:rsidRPr="00B30A25">
        <w:t>Источником электроснабжения Ивановского сельсовета являются АО «Региональные электрические сети» (АО «РЭС»).</w:t>
      </w:r>
    </w:p>
    <w:p w:rsidR="00B30A25" w:rsidRPr="00B30A25" w:rsidRDefault="00B30A25" w:rsidP="00B30A25">
      <w:r w:rsidRPr="00B30A25">
        <w:t xml:space="preserve">Распределение электроэнергии по потребителям осуществляется по воздушным фидерам. </w:t>
      </w:r>
      <w:proofErr w:type="gramStart"/>
      <w:r w:rsidRPr="00B30A25">
        <w:t>Питание потребителей осуществляется от распределительных подстанций напряжением 10/0,4кв по сетям 0,4кв. Владельцами сетей 10кв и 0,4кв, подстанций 10/0,4кв являются АО «РЭС) и АО «Ивановское».</w:t>
      </w:r>
      <w:proofErr w:type="gramEnd"/>
    </w:p>
    <w:p w:rsidR="00B30A25" w:rsidRPr="00B30A25" w:rsidRDefault="00B30A25" w:rsidP="00B30A25">
      <w:r w:rsidRPr="00B30A25">
        <w:t>Потребителями электроэнергии являются:</w:t>
      </w:r>
    </w:p>
    <w:p w:rsidR="00B30A25" w:rsidRPr="00B30A25" w:rsidRDefault="00B30A25" w:rsidP="00B30A25">
      <w:r w:rsidRPr="00B30A25">
        <w:t>- жилые здания 1-2х этажные,</w:t>
      </w:r>
    </w:p>
    <w:p w:rsidR="00B30A25" w:rsidRPr="00B30A25" w:rsidRDefault="00B30A25" w:rsidP="00B30A25">
      <w:r w:rsidRPr="00B30A25">
        <w:t>- общественные здания,</w:t>
      </w:r>
    </w:p>
    <w:p w:rsidR="00B30A25" w:rsidRPr="00B30A25" w:rsidRDefault="00B30A25" w:rsidP="00B30A25">
      <w:r w:rsidRPr="00B30A25">
        <w:t>- коммунальные предприятия, объекты транспортного обслуживания,</w:t>
      </w:r>
    </w:p>
    <w:p w:rsidR="00B30A25" w:rsidRPr="00B30A25" w:rsidRDefault="00B30A25" w:rsidP="00B30A25">
      <w:bookmarkStart w:id="4" w:name="_Toc154550808"/>
      <w:r w:rsidRPr="00B30A25">
        <w:t xml:space="preserve">- наружное освещение, </w:t>
      </w:r>
    </w:p>
    <w:p w:rsidR="00B30A25" w:rsidRPr="00B30A25" w:rsidRDefault="00B30A25" w:rsidP="00B30A25">
      <w:r w:rsidRPr="00B30A25">
        <w:t>- производственные помещения.</w:t>
      </w:r>
    </w:p>
    <w:p w:rsidR="00B30A25" w:rsidRPr="00B30A25" w:rsidRDefault="00B30A25" w:rsidP="00B30A25">
      <w:r w:rsidRPr="00B30A25">
        <w:t>Таблица 14</w:t>
      </w:r>
    </w:p>
    <w:p w:rsidR="00B30A25" w:rsidRPr="00B30A25" w:rsidRDefault="00B30A25" w:rsidP="00B30A25"/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90"/>
        <w:gridCol w:w="2890"/>
        <w:gridCol w:w="2891"/>
      </w:tblGrid>
      <w:tr w:rsidR="00B30A25" w:rsidRPr="00B30A25" w:rsidTr="00B30A25">
        <w:tc>
          <w:tcPr>
            <w:tcW w:w="1242" w:type="dxa"/>
            <w:vAlign w:val="center"/>
          </w:tcPr>
          <w:p w:rsidR="00B30A25" w:rsidRPr="00B30A25" w:rsidRDefault="00B30A25" w:rsidP="00B30A25">
            <w:r w:rsidRPr="00B30A25">
              <w:t>№</w:t>
            </w:r>
          </w:p>
          <w:p w:rsidR="00B30A25" w:rsidRPr="00B30A25" w:rsidRDefault="00B30A25" w:rsidP="00B30A25"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2890" w:type="dxa"/>
            <w:vAlign w:val="center"/>
          </w:tcPr>
          <w:p w:rsidR="00B30A25" w:rsidRPr="00B30A25" w:rsidRDefault="00B30A25" w:rsidP="00B30A25">
            <w:r w:rsidRPr="00B30A25">
              <w:t>Тип ТП,</w:t>
            </w:r>
          </w:p>
          <w:p w:rsidR="00B30A25" w:rsidRPr="00B30A25" w:rsidRDefault="00B30A25" w:rsidP="00B30A25">
            <w:r w:rsidRPr="00B30A25">
              <w:t xml:space="preserve">мощность трансформаторов на </w:t>
            </w:r>
            <w:proofErr w:type="gramStart"/>
            <w:r w:rsidRPr="00B30A25">
              <w:t>п</w:t>
            </w:r>
            <w:proofErr w:type="gramEnd"/>
            <w:r w:rsidRPr="00B30A25">
              <w:t>/ст.</w:t>
            </w:r>
          </w:p>
        </w:tc>
        <w:tc>
          <w:tcPr>
            <w:tcW w:w="2890" w:type="dxa"/>
          </w:tcPr>
          <w:p w:rsidR="00B30A25" w:rsidRPr="00B30A25" w:rsidRDefault="00B30A25" w:rsidP="00B30A25">
            <w:r w:rsidRPr="00B30A25">
              <w:t>Количество трансформаторных подстанций, шт.</w:t>
            </w:r>
          </w:p>
        </w:tc>
        <w:tc>
          <w:tcPr>
            <w:tcW w:w="2891" w:type="dxa"/>
            <w:vAlign w:val="center"/>
          </w:tcPr>
          <w:p w:rsidR="00B30A25" w:rsidRPr="00B30A25" w:rsidRDefault="00B30A25" w:rsidP="00B30A25">
            <w:r w:rsidRPr="00B30A25">
              <w:t>Место расположения</w:t>
            </w:r>
          </w:p>
        </w:tc>
      </w:tr>
      <w:tr w:rsidR="00B30A25" w:rsidRPr="00B30A25" w:rsidTr="00B30A25">
        <w:trPr>
          <w:trHeight w:val="34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КТП-25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22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proofErr w:type="gramStart"/>
            <w:r w:rsidRPr="00B30A25">
              <w:t>с</w:t>
            </w:r>
            <w:proofErr w:type="gramEnd"/>
            <w:r w:rsidRPr="00B30A25">
              <w:t>. Ивановка</w:t>
            </w:r>
          </w:p>
        </w:tc>
      </w:tr>
      <w:tr w:rsidR="00B30A25" w:rsidRPr="00B30A25" w:rsidTr="00B30A25">
        <w:trPr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КТП-25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9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 xml:space="preserve">с. </w:t>
            </w:r>
            <w:proofErr w:type="spellStart"/>
            <w:r w:rsidRPr="00B30A25">
              <w:t>Грушевка</w:t>
            </w:r>
            <w:proofErr w:type="spellEnd"/>
          </w:p>
        </w:tc>
      </w:tr>
      <w:tr w:rsidR="00B30A25" w:rsidRPr="00B30A25" w:rsidTr="00B30A25">
        <w:trPr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КТП-25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9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A25" w:rsidRPr="00B30A25" w:rsidRDefault="00B30A25" w:rsidP="00B30A25">
            <w:r w:rsidRPr="00B30A25">
              <w:t>с. Подольск</w:t>
            </w:r>
          </w:p>
        </w:tc>
      </w:tr>
    </w:tbl>
    <w:p w:rsidR="00B30A25" w:rsidRPr="00B30A25" w:rsidRDefault="00B30A25" w:rsidP="00B30A25">
      <w:pPr>
        <w:rPr>
          <w:highlight w:val="green"/>
        </w:rPr>
      </w:pPr>
    </w:p>
    <w:bookmarkEnd w:id="4"/>
    <w:p w:rsidR="00B30A25" w:rsidRPr="00B30A25" w:rsidRDefault="00B30A25" w:rsidP="00B30A25"/>
    <w:p w:rsidR="00B30A25" w:rsidRPr="00B30A25" w:rsidRDefault="00B30A25" w:rsidP="00B30A25">
      <w:r w:rsidRPr="00B30A25">
        <w:t>Таблица 5 - Показатели системы электроснабжения</w:t>
      </w:r>
    </w:p>
    <w:p w:rsidR="00B30A25" w:rsidRPr="00B30A25" w:rsidRDefault="00B30A25" w:rsidP="00B30A25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1"/>
        <w:gridCol w:w="1954"/>
        <w:gridCol w:w="3210"/>
      </w:tblGrid>
      <w:tr w:rsidR="00B30A25" w:rsidRPr="00B30A25" w:rsidTr="00B30A25">
        <w:trPr>
          <w:trHeight w:val="562"/>
        </w:trPr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Показатели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Ед. изм.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Кол-во</w:t>
            </w:r>
          </w:p>
        </w:tc>
      </w:tr>
      <w:tr w:rsidR="00B30A25" w:rsidRPr="00B30A25" w:rsidTr="00B30A25">
        <w:trPr>
          <w:trHeight w:val="346"/>
        </w:trPr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Общая протяжённость сетей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км</w:t>
            </w:r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24,481</w:t>
            </w:r>
          </w:p>
        </w:tc>
      </w:tr>
      <w:tr w:rsidR="00B30A25" w:rsidRPr="00B30A25" w:rsidTr="00B30A25">
        <w:trPr>
          <w:trHeight w:val="66"/>
        </w:trPr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Фактический объем потерь в сетях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trHeight w:val="66"/>
        </w:trPr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Общий объём реализации электроэнергии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trHeight w:val="165"/>
        </w:trPr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Населению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trHeight w:val="66"/>
        </w:trPr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Бюджетным организациям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Прочим потребителям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c>
          <w:tcPr>
            <w:tcW w:w="490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Охват населения электроэнергией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3210" w:type="dxa"/>
            <w:shd w:val="clear" w:color="auto" w:fill="FFFFFF"/>
          </w:tcPr>
          <w:p w:rsidR="00B30A25" w:rsidRPr="00B30A25" w:rsidRDefault="00B30A25" w:rsidP="00B30A25">
            <w:r w:rsidRPr="00B30A25">
              <w:t>100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2.5. Характеристика существующего состояния системы газоснабжения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На территории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 централизованное газоснабжение отсутствует. </w:t>
      </w:r>
    </w:p>
    <w:p w:rsidR="00B30A25" w:rsidRPr="00B30A25" w:rsidRDefault="00B30A25" w:rsidP="00B30A25">
      <w:r w:rsidRPr="00B30A25">
        <w:t>Обеспечение газом на территории муниципального образования в баллонах осуществляет ООО «</w:t>
      </w:r>
      <w:proofErr w:type="spellStart"/>
      <w:r w:rsidRPr="00B30A25">
        <w:t>Новосибирскоблгаз</w:t>
      </w:r>
      <w:proofErr w:type="spellEnd"/>
      <w:r w:rsidRPr="00B30A25">
        <w:t xml:space="preserve">», заправку газовых баллонов осуществляет АЗС №47 </w:t>
      </w:r>
      <w:proofErr w:type="spellStart"/>
      <w:r w:rsidRPr="00B30A25">
        <w:t>Газойл</w:t>
      </w:r>
      <w:proofErr w:type="spellEnd"/>
      <w:r w:rsidRPr="00B30A25">
        <w:t xml:space="preserve">, </w:t>
      </w:r>
      <w:proofErr w:type="gramStart"/>
      <w:r w:rsidRPr="00B30A25">
        <w:t>находящаяся</w:t>
      </w:r>
      <w:proofErr w:type="gramEnd"/>
      <w:r w:rsidRPr="00B30A25">
        <w:t xml:space="preserve"> в с. Баган.</w:t>
      </w:r>
    </w:p>
    <w:p w:rsidR="00B30A25" w:rsidRPr="00B30A25" w:rsidRDefault="00B30A25" w:rsidP="00B30A25"/>
    <w:p w:rsidR="00B30A25" w:rsidRPr="00B30A25" w:rsidRDefault="00B30A25" w:rsidP="00B30A25">
      <w:r w:rsidRPr="00B30A25">
        <w:t>2.6. Характеристика существующей системы сбора и вывоза твердых коммунальных отходов.</w:t>
      </w:r>
    </w:p>
    <w:p w:rsidR="00B30A25" w:rsidRPr="00B30A25" w:rsidRDefault="00B30A25" w:rsidP="00B30A25"/>
    <w:p w:rsidR="00B30A25" w:rsidRPr="00B30A25" w:rsidRDefault="00B30A25" w:rsidP="00B30A25">
      <w:r w:rsidRPr="00B30A25">
        <w:t>На территории Ивановского сельсовета работает единый региональный оператор ООО "Экология-Новосибирск". Предприятие вывозит мусор на полигон ТКО Карасукского района.</w:t>
      </w:r>
    </w:p>
    <w:p w:rsidR="00B30A25" w:rsidRPr="00B30A25" w:rsidRDefault="00B30A25" w:rsidP="00B30A25">
      <w:r w:rsidRPr="00B30A25">
        <w:t xml:space="preserve">Для уборки снега на дорогах в зимнее время года, администрация заключает договора с частными лицами. </w:t>
      </w:r>
      <w:proofErr w:type="spellStart"/>
      <w:r w:rsidRPr="00B30A25">
        <w:t>Снегосвалки</w:t>
      </w:r>
      <w:proofErr w:type="spellEnd"/>
      <w:r w:rsidRPr="00B30A25">
        <w:t xml:space="preserve"> на территории поселения нет. Вывоз снега производится на специально-отведенную территорию.</w:t>
      </w:r>
    </w:p>
    <w:p w:rsidR="00B30A25" w:rsidRPr="00B30A25" w:rsidRDefault="00B30A25" w:rsidP="00B30A25">
      <w:r w:rsidRPr="00B30A25">
        <w:t>За расчетный срок необходимо оборудовать площадки для размещения контейнеров, согласно санитарным и гигиеническим нормам.</w:t>
      </w:r>
    </w:p>
    <w:p w:rsidR="00B30A25" w:rsidRPr="00B30A25" w:rsidRDefault="00B30A25" w:rsidP="00B30A25">
      <w:r w:rsidRPr="00B30A25">
        <w:t xml:space="preserve">Накопление ТКО на территории Ивановского сельсовета составляет – 2175,32 м3 в год. Для уборки ТКО с территории поселения работает мусоровоз с </w:t>
      </w:r>
      <w:proofErr w:type="gramStart"/>
      <w:r w:rsidRPr="00B30A25">
        <w:t>задним</w:t>
      </w:r>
      <w:proofErr w:type="gramEnd"/>
      <w:r w:rsidRPr="00B30A25">
        <w:t xml:space="preserve"> </w:t>
      </w:r>
      <w:proofErr w:type="spellStart"/>
      <w:r w:rsidRPr="00B30A25">
        <w:t>гидроковшом</w:t>
      </w:r>
      <w:proofErr w:type="spellEnd"/>
      <w:r w:rsidRPr="00B30A25">
        <w:t xml:space="preserve"> для сбора пакетированного мусора. </w:t>
      </w:r>
    </w:p>
    <w:p w:rsidR="00B30A25" w:rsidRPr="00B30A25" w:rsidRDefault="00B30A25" w:rsidP="00B30A25"/>
    <w:p w:rsidR="00B30A25" w:rsidRPr="00B30A25" w:rsidRDefault="00B30A25" w:rsidP="00B30A25">
      <w:r w:rsidRPr="00B30A25">
        <w:t>3. Перспективы развития муниципального образования Ивановского сельсовета и прогноз спроса на коммунальные услуги</w:t>
      </w:r>
    </w:p>
    <w:p w:rsidR="00B30A25" w:rsidRPr="00B30A25" w:rsidRDefault="00B30A25" w:rsidP="00B30A25"/>
    <w:p w:rsidR="00B30A25" w:rsidRPr="00B30A25" w:rsidRDefault="00B30A25" w:rsidP="00B30A25">
      <w:r w:rsidRPr="00B30A25">
        <w:t>3.1. Общие положения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Муниципальное образование Ивановского сельсовета состоит из 3 сел: с. </w:t>
      </w:r>
      <w:proofErr w:type="spellStart"/>
      <w:r w:rsidRPr="00B30A25">
        <w:t>Ивановска</w:t>
      </w:r>
      <w:proofErr w:type="spellEnd"/>
      <w:r w:rsidRPr="00B30A25">
        <w:t xml:space="preserve">, с. </w:t>
      </w:r>
      <w:proofErr w:type="spellStart"/>
      <w:r w:rsidRPr="00B30A25">
        <w:t>Грушевка</w:t>
      </w:r>
      <w:proofErr w:type="spellEnd"/>
      <w:r w:rsidRPr="00B30A25">
        <w:t>, с. Подольск.</w:t>
      </w:r>
    </w:p>
    <w:p w:rsidR="00B30A25" w:rsidRPr="00B30A25" w:rsidRDefault="00B30A25" w:rsidP="00B30A25">
      <w:r w:rsidRPr="00B30A25">
        <w:t>Село Ивановка является административным центром Ивановского сельсовета, население которого составляет 914 человек.</w:t>
      </w:r>
    </w:p>
    <w:p w:rsidR="00B30A25" w:rsidRPr="00B30A25" w:rsidRDefault="00B30A25" w:rsidP="00B30A25">
      <w:r w:rsidRPr="00B30A25">
        <w:t xml:space="preserve">Территория поселения общей площадью 19658 га расположена в юго-западной части Новосибирской области на расстоянии 550 км от областного центра г. Новосибирска и в 32 км от районного центра с. Баган в западной части </w:t>
      </w:r>
      <w:proofErr w:type="spellStart"/>
      <w:r w:rsidRPr="00B30A25">
        <w:t>Баганского</w:t>
      </w:r>
      <w:proofErr w:type="spellEnd"/>
      <w:r w:rsidRPr="00B30A25">
        <w:t xml:space="preserve"> района до ближайшей железнодорожной станции 32 км.</w:t>
      </w:r>
      <w:r w:rsidRPr="00B30A25">
        <w:tab/>
      </w:r>
    </w:p>
    <w:p w:rsidR="00B30A25" w:rsidRPr="00B30A25" w:rsidRDefault="00B30A25" w:rsidP="00B30A25">
      <w:r w:rsidRPr="00B30A25">
        <w:t xml:space="preserve"> </w:t>
      </w:r>
    </w:p>
    <w:p w:rsidR="00B30A25" w:rsidRPr="00B30A25" w:rsidRDefault="00B30A25" w:rsidP="00B30A25">
      <w:r w:rsidRPr="00B30A25">
        <w:t>3.2.Динамика и прогноз численности населения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Численность населения ивановского сельсовета по состоянию на 01.01.2021 г. составляет 914 человека. Здесь проживает 6,2 % населения </w:t>
      </w:r>
      <w:proofErr w:type="spellStart"/>
      <w:r w:rsidRPr="00B30A25">
        <w:t>Баганского</w:t>
      </w:r>
      <w:proofErr w:type="spellEnd"/>
      <w:r w:rsidRPr="00B30A25">
        <w:t xml:space="preserve"> муниципального района. 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1 – Оценка численности постоянного населения</w:t>
      </w:r>
    </w:p>
    <w:p w:rsidR="00B30A25" w:rsidRPr="00B30A25" w:rsidRDefault="00B30A25" w:rsidP="00B30A25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964"/>
        <w:gridCol w:w="1964"/>
        <w:gridCol w:w="1966"/>
        <w:gridCol w:w="1972"/>
      </w:tblGrid>
      <w:tr w:rsidR="00B30A25" w:rsidRPr="00B30A25" w:rsidTr="00B30A25">
        <w:tc>
          <w:tcPr>
            <w:tcW w:w="1988" w:type="dxa"/>
            <w:vMerge w:val="restart"/>
            <w:vAlign w:val="center"/>
          </w:tcPr>
          <w:p w:rsidR="00B30A25" w:rsidRPr="00B30A25" w:rsidRDefault="00B30A25" w:rsidP="00B30A25">
            <w:r w:rsidRPr="00B30A25">
              <w:t>Наименование</w:t>
            </w:r>
          </w:p>
        </w:tc>
        <w:tc>
          <w:tcPr>
            <w:tcW w:w="3928" w:type="dxa"/>
            <w:gridSpan w:val="2"/>
            <w:vAlign w:val="center"/>
          </w:tcPr>
          <w:p w:rsidR="00B30A25" w:rsidRPr="00B30A25" w:rsidRDefault="00B30A25" w:rsidP="00B30A25">
            <w:r w:rsidRPr="00B30A25">
              <w:t>Численность населения, чел</w:t>
            </w:r>
          </w:p>
        </w:tc>
        <w:tc>
          <w:tcPr>
            <w:tcW w:w="3938" w:type="dxa"/>
            <w:gridSpan w:val="2"/>
            <w:vAlign w:val="center"/>
          </w:tcPr>
          <w:p w:rsidR="00B30A25" w:rsidRPr="00B30A25" w:rsidRDefault="00B30A25" w:rsidP="00B30A25">
            <w:r w:rsidRPr="00B30A25">
              <w:t>Динамика численности</w:t>
            </w:r>
          </w:p>
          <w:p w:rsidR="00B30A25" w:rsidRPr="00B30A25" w:rsidRDefault="00B30A25" w:rsidP="00B30A25">
            <w:r w:rsidRPr="00B30A25">
              <w:t>населения (2021/2019 гг.)</w:t>
            </w:r>
          </w:p>
        </w:tc>
      </w:tr>
      <w:tr w:rsidR="00B30A25" w:rsidRPr="00B30A25" w:rsidTr="00B30A25">
        <w:tc>
          <w:tcPr>
            <w:tcW w:w="1988" w:type="dxa"/>
            <w:vMerge/>
            <w:vAlign w:val="center"/>
          </w:tcPr>
          <w:p w:rsidR="00B30A25" w:rsidRPr="00B30A25" w:rsidRDefault="00B30A25" w:rsidP="00B30A25"/>
        </w:tc>
        <w:tc>
          <w:tcPr>
            <w:tcW w:w="1964" w:type="dxa"/>
            <w:vAlign w:val="center"/>
          </w:tcPr>
          <w:p w:rsidR="00B30A25" w:rsidRPr="00B30A25" w:rsidRDefault="00B30A25" w:rsidP="00B30A25">
            <w:r w:rsidRPr="00B30A25">
              <w:t>2019 г.</w:t>
            </w:r>
          </w:p>
        </w:tc>
        <w:tc>
          <w:tcPr>
            <w:tcW w:w="1964" w:type="dxa"/>
            <w:vAlign w:val="center"/>
          </w:tcPr>
          <w:p w:rsidR="00B30A25" w:rsidRPr="00B30A25" w:rsidRDefault="00B30A25" w:rsidP="00B30A25">
            <w:r w:rsidRPr="00B30A25">
              <w:t>2021 г.</w:t>
            </w:r>
          </w:p>
        </w:tc>
        <w:tc>
          <w:tcPr>
            <w:tcW w:w="1966" w:type="dxa"/>
            <w:vAlign w:val="center"/>
          </w:tcPr>
          <w:p w:rsidR="00B30A25" w:rsidRPr="00B30A25" w:rsidRDefault="00B30A25" w:rsidP="00B30A25">
            <w:r w:rsidRPr="00B30A25">
              <w:t>Абсолютное изменение, чел</w:t>
            </w:r>
          </w:p>
        </w:tc>
        <w:tc>
          <w:tcPr>
            <w:tcW w:w="1972" w:type="dxa"/>
            <w:vAlign w:val="center"/>
          </w:tcPr>
          <w:p w:rsidR="00B30A25" w:rsidRPr="00B30A25" w:rsidRDefault="00B30A25" w:rsidP="00B30A25">
            <w:r w:rsidRPr="00B30A25">
              <w:t>Относительное изменение, %</w:t>
            </w:r>
          </w:p>
        </w:tc>
      </w:tr>
      <w:tr w:rsidR="00B30A25" w:rsidRPr="00B30A25" w:rsidTr="00B30A25">
        <w:tc>
          <w:tcPr>
            <w:tcW w:w="1988" w:type="dxa"/>
            <w:vAlign w:val="center"/>
          </w:tcPr>
          <w:p w:rsidR="00B30A25" w:rsidRPr="00B30A25" w:rsidRDefault="00B30A25" w:rsidP="00B30A25">
            <w:r w:rsidRPr="00B30A25">
              <w:t xml:space="preserve">с. </w:t>
            </w:r>
            <w:proofErr w:type="spellStart"/>
            <w:r w:rsidRPr="00B30A25">
              <w:t>Ивановска</w:t>
            </w:r>
            <w:proofErr w:type="spellEnd"/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686</w:t>
            </w:r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689</w:t>
            </w:r>
          </w:p>
        </w:tc>
        <w:tc>
          <w:tcPr>
            <w:tcW w:w="1966" w:type="dxa"/>
          </w:tcPr>
          <w:p w:rsidR="00B30A25" w:rsidRPr="00B30A25" w:rsidRDefault="00B30A25" w:rsidP="00B30A25">
            <w:r w:rsidRPr="00B30A25">
              <w:t>+ 3</w:t>
            </w:r>
          </w:p>
        </w:tc>
        <w:tc>
          <w:tcPr>
            <w:tcW w:w="1972" w:type="dxa"/>
          </w:tcPr>
          <w:p w:rsidR="00B30A25" w:rsidRPr="00B30A25" w:rsidRDefault="00B30A25" w:rsidP="00B30A25">
            <w:r w:rsidRPr="00B30A25">
              <w:t>100,44</w:t>
            </w:r>
          </w:p>
        </w:tc>
      </w:tr>
      <w:tr w:rsidR="00B30A25" w:rsidRPr="00B30A25" w:rsidTr="00B30A25">
        <w:tc>
          <w:tcPr>
            <w:tcW w:w="1988" w:type="dxa"/>
            <w:vAlign w:val="center"/>
          </w:tcPr>
          <w:p w:rsidR="00B30A25" w:rsidRPr="00B30A25" w:rsidRDefault="00B30A25" w:rsidP="00B30A25">
            <w:r w:rsidRPr="00B30A25">
              <w:t xml:space="preserve">с. </w:t>
            </w:r>
            <w:proofErr w:type="spellStart"/>
            <w:r w:rsidRPr="00B30A25">
              <w:t>Грушевка</w:t>
            </w:r>
            <w:proofErr w:type="spellEnd"/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122</w:t>
            </w:r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124</w:t>
            </w:r>
          </w:p>
        </w:tc>
        <w:tc>
          <w:tcPr>
            <w:tcW w:w="1966" w:type="dxa"/>
          </w:tcPr>
          <w:p w:rsidR="00B30A25" w:rsidRPr="00B30A25" w:rsidRDefault="00B30A25" w:rsidP="00B30A25">
            <w:r w:rsidRPr="00B30A25">
              <w:t>+ 2</w:t>
            </w:r>
          </w:p>
        </w:tc>
        <w:tc>
          <w:tcPr>
            <w:tcW w:w="1972" w:type="dxa"/>
          </w:tcPr>
          <w:p w:rsidR="00B30A25" w:rsidRPr="00B30A25" w:rsidRDefault="00B30A25" w:rsidP="00B30A25">
            <w:r w:rsidRPr="00B30A25">
              <w:t>101,64</w:t>
            </w:r>
          </w:p>
        </w:tc>
      </w:tr>
      <w:tr w:rsidR="00B30A25" w:rsidRPr="00B30A25" w:rsidTr="00B30A25">
        <w:tc>
          <w:tcPr>
            <w:tcW w:w="1988" w:type="dxa"/>
            <w:vAlign w:val="center"/>
          </w:tcPr>
          <w:p w:rsidR="00B30A25" w:rsidRPr="00B30A25" w:rsidRDefault="00B30A25" w:rsidP="00B30A25">
            <w:r w:rsidRPr="00B30A25">
              <w:t>с. Подольск</w:t>
            </w:r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112</w:t>
            </w:r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101</w:t>
            </w:r>
          </w:p>
        </w:tc>
        <w:tc>
          <w:tcPr>
            <w:tcW w:w="1966" w:type="dxa"/>
          </w:tcPr>
          <w:p w:rsidR="00B30A25" w:rsidRPr="00B30A25" w:rsidRDefault="00B30A25" w:rsidP="00B30A25">
            <w:r w:rsidRPr="00B30A25">
              <w:t>- 11</w:t>
            </w:r>
          </w:p>
        </w:tc>
        <w:tc>
          <w:tcPr>
            <w:tcW w:w="1972" w:type="dxa"/>
          </w:tcPr>
          <w:p w:rsidR="00B30A25" w:rsidRPr="00B30A25" w:rsidRDefault="00B30A25" w:rsidP="00B30A25">
            <w:r w:rsidRPr="00B30A25">
              <w:t>90,18</w:t>
            </w:r>
          </w:p>
        </w:tc>
      </w:tr>
      <w:tr w:rsidR="00B30A25" w:rsidRPr="00B30A25" w:rsidTr="00B30A25">
        <w:tc>
          <w:tcPr>
            <w:tcW w:w="1988" w:type="dxa"/>
            <w:vAlign w:val="center"/>
          </w:tcPr>
          <w:p w:rsidR="00B30A25" w:rsidRPr="00B30A25" w:rsidRDefault="00B30A25" w:rsidP="00B30A25"/>
        </w:tc>
        <w:tc>
          <w:tcPr>
            <w:tcW w:w="1964" w:type="dxa"/>
          </w:tcPr>
          <w:p w:rsidR="00B30A25" w:rsidRPr="00B30A25" w:rsidRDefault="00B30A25" w:rsidP="00B30A25"/>
        </w:tc>
        <w:tc>
          <w:tcPr>
            <w:tcW w:w="1964" w:type="dxa"/>
          </w:tcPr>
          <w:p w:rsidR="00B30A25" w:rsidRPr="00B30A25" w:rsidRDefault="00B30A25" w:rsidP="00B30A25"/>
        </w:tc>
        <w:tc>
          <w:tcPr>
            <w:tcW w:w="1966" w:type="dxa"/>
          </w:tcPr>
          <w:p w:rsidR="00B30A25" w:rsidRPr="00B30A25" w:rsidRDefault="00B30A25" w:rsidP="00B30A25"/>
        </w:tc>
        <w:tc>
          <w:tcPr>
            <w:tcW w:w="1972" w:type="dxa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1988" w:type="dxa"/>
            <w:vAlign w:val="center"/>
          </w:tcPr>
          <w:p w:rsidR="00B30A25" w:rsidRPr="00B30A25" w:rsidRDefault="00B30A25" w:rsidP="00B30A25">
            <w:r w:rsidRPr="00B30A25">
              <w:t>Итого:</w:t>
            </w:r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920</w:t>
            </w:r>
          </w:p>
        </w:tc>
        <w:tc>
          <w:tcPr>
            <w:tcW w:w="1964" w:type="dxa"/>
          </w:tcPr>
          <w:p w:rsidR="00B30A25" w:rsidRPr="00B30A25" w:rsidRDefault="00B30A25" w:rsidP="00B30A25">
            <w:r w:rsidRPr="00B30A25">
              <w:t>914</w:t>
            </w:r>
          </w:p>
        </w:tc>
        <w:tc>
          <w:tcPr>
            <w:tcW w:w="1966" w:type="dxa"/>
          </w:tcPr>
          <w:p w:rsidR="00B30A25" w:rsidRPr="00B30A25" w:rsidRDefault="00B30A25" w:rsidP="00B30A25">
            <w:r w:rsidRPr="00B30A25">
              <w:t>- 6</w:t>
            </w:r>
          </w:p>
        </w:tc>
        <w:tc>
          <w:tcPr>
            <w:tcW w:w="1972" w:type="dxa"/>
          </w:tcPr>
          <w:p w:rsidR="00B30A25" w:rsidRPr="00B30A25" w:rsidRDefault="00B30A25" w:rsidP="00B30A25">
            <w:r w:rsidRPr="00B30A25">
              <w:t>99,35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В существующем генеральном плане Ивановского сельсовета,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(2038 г.) составит 914 человек.  В связи с тем, что фактическая численность населения с 2019 года по 2021 год уменьшилось на 6 человек, то принять расчетную численность населения по генеральному плану не рационально.  Для расчета перспективных показателей, принимаем численность населения на 01.01.2021 года 914 человек.</w:t>
      </w:r>
    </w:p>
    <w:p w:rsidR="00B30A25" w:rsidRPr="00B30A25" w:rsidRDefault="00B30A25" w:rsidP="00B30A25"/>
    <w:p w:rsidR="00B30A25" w:rsidRPr="00B30A25" w:rsidRDefault="00B30A25" w:rsidP="00B30A25">
      <w:r w:rsidRPr="00B30A25">
        <w:t>3.3. Прогноз развития застройки</w:t>
      </w:r>
    </w:p>
    <w:p w:rsidR="00B30A25" w:rsidRPr="00B30A25" w:rsidRDefault="00B30A25" w:rsidP="00B30A25"/>
    <w:p w:rsidR="00B30A25" w:rsidRPr="00B30A25" w:rsidRDefault="00B30A25" w:rsidP="00B30A25">
      <w:r w:rsidRPr="00B30A25">
        <w:t>В границах Ивановского сельсовета существующий жилищный фонд на 2021 г.  составляет 13,12 тыс. м² общей площади. Обеспеченность жильем составляет в среднем по сельскому поселению 14,35 м</w:t>
      </w:r>
      <w:proofErr w:type="gramStart"/>
      <w:r w:rsidRPr="00B30A25">
        <w:t>2</w:t>
      </w:r>
      <w:proofErr w:type="gramEnd"/>
      <w:r w:rsidRPr="00B30A25">
        <w:t>/чел. и может колебаться в зависимости от доходов населения.</w:t>
      </w:r>
    </w:p>
    <w:p w:rsidR="00B30A25" w:rsidRPr="00B30A25" w:rsidRDefault="00B30A25" w:rsidP="00B30A25">
      <w:r w:rsidRPr="00B30A25">
        <w:t xml:space="preserve">Кроме этого, в </w:t>
      </w:r>
      <w:proofErr w:type="spellStart"/>
      <w:r w:rsidRPr="00B30A25">
        <w:t>Баганском</w:t>
      </w:r>
      <w:proofErr w:type="spellEnd"/>
      <w:r w:rsidRPr="00B30A25">
        <w:t xml:space="preserve"> сельсовета есть жилые дома, отнесённые к ветхому жилому фонду. К ветхим домам относятся полносборные, кирпичные и каменные дома с физическим износом свыше 70 %; деревянные дома и дома со стенами из местных материалов с физическим износом 65 %.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3 - Ветхий фонд, подлежащий сносу</w:t>
      </w:r>
    </w:p>
    <w:p w:rsidR="00B30A25" w:rsidRPr="00B30A25" w:rsidRDefault="00B30A25" w:rsidP="00B30A25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3853"/>
        <w:gridCol w:w="1454"/>
        <w:gridCol w:w="1125"/>
        <w:gridCol w:w="1264"/>
        <w:gridCol w:w="1403"/>
      </w:tblGrid>
      <w:tr w:rsidR="00B30A25" w:rsidRPr="00B30A25" w:rsidTr="00B30A25">
        <w:tc>
          <w:tcPr>
            <w:tcW w:w="755" w:type="dxa"/>
            <w:vAlign w:val="center"/>
          </w:tcPr>
          <w:p w:rsidR="00B30A25" w:rsidRPr="00B30A25" w:rsidRDefault="00B30A25" w:rsidP="00B30A25">
            <w:r w:rsidRPr="00B30A25">
              <w:t xml:space="preserve">№ </w:t>
            </w:r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3853" w:type="dxa"/>
            <w:vAlign w:val="center"/>
          </w:tcPr>
          <w:p w:rsidR="00B30A25" w:rsidRPr="00B30A25" w:rsidRDefault="00B30A25" w:rsidP="00B30A25">
            <w:r w:rsidRPr="00B30A25">
              <w:t>Наименование</w:t>
            </w:r>
          </w:p>
        </w:tc>
        <w:tc>
          <w:tcPr>
            <w:tcW w:w="1454" w:type="dxa"/>
            <w:vAlign w:val="center"/>
          </w:tcPr>
          <w:p w:rsidR="00B30A25" w:rsidRPr="00B30A25" w:rsidRDefault="00B30A25" w:rsidP="00B30A25">
            <w:r w:rsidRPr="00B30A25">
              <w:t>Материал стен</w:t>
            </w:r>
          </w:p>
        </w:tc>
        <w:tc>
          <w:tcPr>
            <w:tcW w:w="1125" w:type="dxa"/>
            <w:vAlign w:val="center"/>
          </w:tcPr>
          <w:p w:rsidR="00B30A25" w:rsidRPr="00B30A25" w:rsidRDefault="00B30A25" w:rsidP="00B30A25">
            <w:r w:rsidRPr="00B30A25">
              <w:t>% износа</w:t>
            </w:r>
          </w:p>
        </w:tc>
        <w:tc>
          <w:tcPr>
            <w:tcW w:w="1264" w:type="dxa"/>
            <w:vAlign w:val="center"/>
          </w:tcPr>
          <w:p w:rsidR="00B30A25" w:rsidRPr="00B30A25" w:rsidRDefault="00B30A25" w:rsidP="00B30A25">
            <w:r w:rsidRPr="00B30A25">
              <w:t>Общая S, м</w:t>
            </w:r>
            <w:proofErr w:type="gramStart"/>
            <w:r w:rsidRPr="00B30A25">
              <w:t>2</w:t>
            </w:r>
            <w:proofErr w:type="gramEnd"/>
          </w:p>
        </w:tc>
        <w:tc>
          <w:tcPr>
            <w:tcW w:w="1403" w:type="dxa"/>
            <w:vAlign w:val="center"/>
          </w:tcPr>
          <w:p w:rsidR="00B30A25" w:rsidRPr="00B30A25" w:rsidRDefault="00B30A25" w:rsidP="00B30A25">
            <w:r w:rsidRPr="00B30A25">
              <w:t>Прожив</w:t>
            </w:r>
            <w:proofErr w:type="gramStart"/>
            <w:r w:rsidRPr="00B30A25">
              <w:t>.</w:t>
            </w:r>
            <w:proofErr w:type="gramEnd"/>
            <w:r w:rsidRPr="00B30A25">
              <w:t xml:space="preserve"> </w:t>
            </w:r>
            <w:proofErr w:type="gramStart"/>
            <w:r w:rsidRPr="00B30A25">
              <w:t>ч</w:t>
            </w:r>
            <w:proofErr w:type="gramEnd"/>
            <w:r w:rsidRPr="00B30A25">
              <w:t>ел.</w:t>
            </w:r>
          </w:p>
        </w:tc>
      </w:tr>
      <w:tr w:rsidR="00B30A25" w:rsidRPr="00B30A25" w:rsidTr="00B30A25">
        <w:tc>
          <w:tcPr>
            <w:tcW w:w="9854" w:type="dxa"/>
            <w:gridSpan w:val="6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3853" w:type="dxa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454" w:type="dxa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25" w:type="dxa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264" w:type="dxa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403" w:type="dxa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/>
        </w:tc>
        <w:tc>
          <w:tcPr>
            <w:tcW w:w="3853" w:type="dxa"/>
            <w:vAlign w:val="center"/>
          </w:tcPr>
          <w:p w:rsidR="00B30A25" w:rsidRPr="00B30A25" w:rsidRDefault="00B30A25" w:rsidP="00B30A25"/>
        </w:tc>
        <w:tc>
          <w:tcPr>
            <w:tcW w:w="1454" w:type="dxa"/>
          </w:tcPr>
          <w:p w:rsidR="00B30A25" w:rsidRPr="00B30A25" w:rsidRDefault="00B30A25" w:rsidP="00B30A25"/>
        </w:tc>
        <w:tc>
          <w:tcPr>
            <w:tcW w:w="1125" w:type="dxa"/>
          </w:tcPr>
          <w:p w:rsidR="00B30A25" w:rsidRPr="00B30A25" w:rsidRDefault="00B30A25" w:rsidP="00B30A25"/>
        </w:tc>
        <w:tc>
          <w:tcPr>
            <w:tcW w:w="1264" w:type="dxa"/>
            <w:vAlign w:val="center"/>
          </w:tcPr>
          <w:p w:rsidR="00B30A25" w:rsidRPr="00B30A25" w:rsidRDefault="00B30A25" w:rsidP="00B30A25"/>
        </w:tc>
        <w:tc>
          <w:tcPr>
            <w:tcW w:w="1403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/>
        </w:tc>
        <w:tc>
          <w:tcPr>
            <w:tcW w:w="3853" w:type="dxa"/>
            <w:vAlign w:val="center"/>
          </w:tcPr>
          <w:p w:rsidR="00B30A25" w:rsidRPr="00B30A25" w:rsidRDefault="00B30A25" w:rsidP="00B30A25"/>
        </w:tc>
        <w:tc>
          <w:tcPr>
            <w:tcW w:w="1454" w:type="dxa"/>
          </w:tcPr>
          <w:p w:rsidR="00B30A25" w:rsidRPr="00B30A25" w:rsidRDefault="00B30A25" w:rsidP="00B30A25"/>
        </w:tc>
        <w:tc>
          <w:tcPr>
            <w:tcW w:w="1125" w:type="dxa"/>
          </w:tcPr>
          <w:p w:rsidR="00B30A25" w:rsidRPr="00B30A25" w:rsidRDefault="00B30A25" w:rsidP="00B30A25"/>
        </w:tc>
        <w:tc>
          <w:tcPr>
            <w:tcW w:w="1264" w:type="dxa"/>
            <w:vAlign w:val="center"/>
          </w:tcPr>
          <w:p w:rsidR="00B30A25" w:rsidRPr="00B30A25" w:rsidRDefault="00B30A25" w:rsidP="00B30A25"/>
        </w:tc>
        <w:tc>
          <w:tcPr>
            <w:tcW w:w="1403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/>
        </w:tc>
        <w:tc>
          <w:tcPr>
            <w:tcW w:w="3853" w:type="dxa"/>
            <w:vAlign w:val="center"/>
          </w:tcPr>
          <w:p w:rsidR="00B30A25" w:rsidRPr="00B30A25" w:rsidRDefault="00B30A25" w:rsidP="00B30A25"/>
        </w:tc>
        <w:tc>
          <w:tcPr>
            <w:tcW w:w="1454" w:type="dxa"/>
            <w:vAlign w:val="center"/>
          </w:tcPr>
          <w:p w:rsidR="00B30A25" w:rsidRPr="00B30A25" w:rsidRDefault="00B30A25" w:rsidP="00B30A25"/>
        </w:tc>
        <w:tc>
          <w:tcPr>
            <w:tcW w:w="1125" w:type="dxa"/>
            <w:vAlign w:val="center"/>
          </w:tcPr>
          <w:p w:rsidR="00B30A25" w:rsidRPr="00B30A25" w:rsidRDefault="00B30A25" w:rsidP="00B30A25"/>
        </w:tc>
        <w:tc>
          <w:tcPr>
            <w:tcW w:w="1264" w:type="dxa"/>
            <w:vAlign w:val="center"/>
          </w:tcPr>
          <w:p w:rsidR="00B30A25" w:rsidRPr="00B30A25" w:rsidRDefault="00B30A25" w:rsidP="00B30A25"/>
        </w:tc>
        <w:tc>
          <w:tcPr>
            <w:tcW w:w="1403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/>
        </w:tc>
        <w:tc>
          <w:tcPr>
            <w:tcW w:w="3853" w:type="dxa"/>
            <w:vAlign w:val="center"/>
          </w:tcPr>
          <w:p w:rsidR="00B30A25" w:rsidRPr="00B30A25" w:rsidRDefault="00B30A25" w:rsidP="00B30A25">
            <w:r w:rsidRPr="00B30A25">
              <w:t>Итого:</w:t>
            </w:r>
          </w:p>
        </w:tc>
        <w:tc>
          <w:tcPr>
            <w:tcW w:w="1454" w:type="dxa"/>
            <w:vAlign w:val="center"/>
          </w:tcPr>
          <w:p w:rsidR="00B30A25" w:rsidRPr="00B30A25" w:rsidRDefault="00B30A25" w:rsidP="00B30A25"/>
        </w:tc>
        <w:tc>
          <w:tcPr>
            <w:tcW w:w="1125" w:type="dxa"/>
            <w:vAlign w:val="center"/>
          </w:tcPr>
          <w:p w:rsidR="00B30A25" w:rsidRPr="00B30A25" w:rsidRDefault="00B30A25" w:rsidP="00B30A25"/>
        </w:tc>
        <w:tc>
          <w:tcPr>
            <w:tcW w:w="1264" w:type="dxa"/>
            <w:vAlign w:val="center"/>
          </w:tcPr>
          <w:p w:rsidR="00B30A25" w:rsidRPr="00B30A25" w:rsidRDefault="00B30A25" w:rsidP="00B30A25">
            <w:r w:rsidRPr="00B30A25">
              <w:t>0</w:t>
            </w:r>
          </w:p>
        </w:tc>
        <w:tc>
          <w:tcPr>
            <w:tcW w:w="1403" w:type="dxa"/>
            <w:vAlign w:val="center"/>
          </w:tcPr>
          <w:p w:rsidR="00B30A25" w:rsidRPr="00B30A25" w:rsidRDefault="00B30A25" w:rsidP="00B30A25">
            <w:r w:rsidRPr="00B30A25">
              <w:t>0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B30A25" w:rsidRPr="00B30A25" w:rsidRDefault="00B30A25" w:rsidP="00B30A25">
      <w:r w:rsidRPr="00B30A25">
        <w:t>На расчетный срок в Ивановском сельсовете не планируется изменения численности населения.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4 – Перспективный объем жилищного фонда</w:t>
      </w:r>
    </w:p>
    <w:p w:rsidR="00B30A25" w:rsidRPr="00B30A25" w:rsidRDefault="00B30A25" w:rsidP="00B30A25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5099"/>
        <w:gridCol w:w="1948"/>
        <w:gridCol w:w="2052"/>
      </w:tblGrid>
      <w:tr w:rsidR="00B30A25" w:rsidRPr="00B30A25" w:rsidTr="00B30A25">
        <w:tc>
          <w:tcPr>
            <w:tcW w:w="755" w:type="dxa"/>
            <w:vAlign w:val="center"/>
          </w:tcPr>
          <w:p w:rsidR="00B30A25" w:rsidRPr="00B30A25" w:rsidRDefault="00B30A25" w:rsidP="00B30A25"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5099" w:type="dxa"/>
            <w:vAlign w:val="center"/>
          </w:tcPr>
          <w:p w:rsidR="00B30A25" w:rsidRPr="00B30A25" w:rsidRDefault="00B30A25" w:rsidP="00B30A25">
            <w:r w:rsidRPr="00B30A25">
              <w:t>Показатель</w:t>
            </w:r>
          </w:p>
        </w:tc>
        <w:tc>
          <w:tcPr>
            <w:tcW w:w="1948" w:type="dxa"/>
            <w:vAlign w:val="center"/>
          </w:tcPr>
          <w:p w:rsidR="00B30A25" w:rsidRPr="00B30A25" w:rsidRDefault="00B30A25" w:rsidP="00B30A25">
            <w:r w:rsidRPr="00B30A25">
              <w:t>Ед. измерения</w:t>
            </w:r>
          </w:p>
        </w:tc>
        <w:tc>
          <w:tcPr>
            <w:tcW w:w="2052" w:type="dxa"/>
            <w:vAlign w:val="center"/>
          </w:tcPr>
          <w:p w:rsidR="00B30A25" w:rsidRPr="00B30A25" w:rsidRDefault="00B30A25" w:rsidP="00B30A25">
            <w:r w:rsidRPr="00B30A25">
              <w:t>Расчетный срок (2038 год)</w:t>
            </w:r>
          </w:p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5099" w:type="dxa"/>
            <w:vAlign w:val="center"/>
          </w:tcPr>
          <w:p w:rsidR="00B30A25" w:rsidRPr="00B30A25" w:rsidRDefault="00B30A25" w:rsidP="00B30A25">
            <w:r w:rsidRPr="00B30A25">
              <w:t>Жилищный фонд, всего</w:t>
            </w:r>
          </w:p>
        </w:tc>
        <w:tc>
          <w:tcPr>
            <w:tcW w:w="1948" w:type="dxa"/>
          </w:tcPr>
          <w:p w:rsidR="00B30A25" w:rsidRPr="00B30A25" w:rsidRDefault="00B30A25" w:rsidP="00B30A25">
            <w:r w:rsidRPr="00B30A25">
              <w:t>тыс. м</w:t>
            </w:r>
            <w:proofErr w:type="gramStart"/>
            <w:r w:rsidRPr="00B30A25">
              <w:t>2</w:t>
            </w:r>
            <w:proofErr w:type="gramEnd"/>
          </w:p>
        </w:tc>
        <w:tc>
          <w:tcPr>
            <w:tcW w:w="2052" w:type="dxa"/>
          </w:tcPr>
          <w:p w:rsidR="00B30A25" w:rsidRPr="00B30A25" w:rsidRDefault="00B30A25" w:rsidP="00B30A25">
            <w:r w:rsidRPr="00B30A25">
              <w:t>19,5</w:t>
            </w:r>
          </w:p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5099" w:type="dxa"/>
            <w:vAlign w:val="center"/>
          </w:tcPr>
          <w:p w:rsidR="00B30A25" w:rsidRPr="00B30A25" w:rsidRDefault="00B30A25" w:rsidP="00B30A25">
            <w:r w:rsidRPr="00B30A25">
              <w:t>Население</w:t>
            </w:r>
          </w:p>
        </w:tc>
        <w:tc>
          <w:tcPr>
            <w:tcW w:w="1948" w:type="dxa"/>
          </w:tcPr>
          <w:p w:rsidR="00B30A25" w:rsidRPr="00B30A25" w:rsidRDefault="00B30A25" w:rsidP="00B30A25">
            <w:r w:rsidRPr="00B30A25">
              <w:t>Чел.</w:t>
            </w:r>
          </w:p>
        </w:tc>
        <w:tc>
          <w:tcPr>
            <w:tcW w:w="2052" w:type="dxa"/>
          </w:tcPr>
          <w:p w:rsidR="00B30A25" w:rsidRPr="00B30A25" w:rsidRDefault="00B30A25" w:rsidP="00B30A25">
            <w:r w:rsidRPr="00B30A25">
              <w:t>914</w:t>
            </w:r>
          </w:p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5099" w:type="dxa"/>
            <w:vAlign w:val="center"/>
          </w:tcPr>
          <w:p w:rsidR="00B30A25" w:rsidRPr="00B30A25" w:rsidRDefault="00B30A25" w:rsidP="00B30A25">
            <w:r w:rsidRPr="00B30A25">
              <w:t>Жилищная обеспеченность</w:t>
            </w:r>
          </w:p>
        </w:tc>
        <w:tc>
          <w:tcPr>
            <w:tcW w:w="1948" w:type="dxa"/>
          </w:tcPr>
          <w:p w:rsidR="00B30A25" w:rsidRPr="00B30A25" w:rsidRDefault="00B30A25" w:rsidP="00B30A25">
            <w:r w:rsidRPr="00B30A25">
              <w:t>м</w:t>
            </w:r>
            <w:proofErr w:type="gramStart"/>
            <w:r w:rsidRPr="00B30A25">
              <w:t>2</w:t>
            </w:r>
            <w:proofErr w:type="gramEnd"/>
            <w:r w:rsidRPr="00B30A25">
              <w:t>/чел</w:t>
            </w:r>
          </w:p>
        </w:tc>
        <w:tc>
          <w:tcPr>
            <w:tcW w:w="2052" w:type="dxa"/>
          </w:tcPr>
          <w:p w:rsidR="00B30A25" w:rsidRPr="00B30A25" w:rsidRDefault="00B30A25" w:rsidP="00B30A25">
            <w:r w:rsidRPr="00B30A25">
              <w:t>14,35</w:t>
            </w:r>
          </w:p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>
            <w:r w:rsidRPr="00B30A25">
              <w:t>4</w:t>
            </w:r>
          </w:p>
        </w:tc>
        <w:tc>
          <w:tcPr>
            <w:tcW w:w="5099" w:type="dxa"/>
            <w:vAlign w:val="center"/>
          </w:tcPr>
          <w:p w:rsidR="00B30A25" w:rsidRPr="00B30A25" w:rsidRDefault="00B30A25" w:rsidP="00B30A25">
            <w:r w:rsidRPr="00B30A25">
              <w:t>Убыль жилого фонда</w:t>
            </w:r>
          </w:p>
        </w:tc>
        <w:tc>
          <w:tcPr>
            <w:tcW w:w="1948" w:type="dxa"/>
          </w:tcPr>
          <w:p w:rsidR="00B30A25" w:rsidRPr="00B30A25" w:rsidRDefault="00B30A25" w:rsidP="00B30A25">
            <w:r w:rsidRPr="00B30A25">
              <w:t>тыс. м</w:t>
            </w:r>
            <w:proofErr w:type="gramStart"/>
            <w:r w:rsidRPr="00B30A25">
              <w:t>2</w:t>
            </w:r>
            <w:proofErr w:type="gramEnd"/>
          </w:p>
        </w:tc>
        <w:tc>
          <w:tcPr>
            <w:tcW w:w="2052" w:type="dxa"/>
          </w:tcPr>
          <w:p w:rsidR="00B30A25" w:rsidRPr="00B30A25" w:rsidRDefault="00B30A25" w:rsidP="00B30A25">
            <w:r w:rsidRPr="00B30A25">
              <w:t>0,0</w:t>
            </w:r>
          </w:p>
        </w:tc>
      </w:tr>
      <w:tr w:rsidR="00B30A25" w:rsidRPr="00B30A25" w:rsidTr="00B30A25">
        <w:tc>
          <w:tcPr>
            <w:tcW w:w="755" w:type="dxa"/>
          </w:tcPr>
          <w:p w:rsidR="00B30A25" w:rsidRPr="00B30A25" w:rsidRDefault="00B30A25" w:rsidP="00B30A25">
            <w:r w:rsidRPr="00B30A25">
              <w:t>5</w:t>
            </w:r>
          </w:p>
        </w:tc>
        <w:tc>
          <w:tcPr>
            <w:tcW w:w="5099" w:type="dxa"/>
            <w:vAlign w:val="center"/>
          </w:tcPr>
          <w:p w:rsidR="00B30A25" w:rsidRPr="00B30A25" w:rsidRDefault="00B30A25" w:rsidP="00B30A25">
            <w:r w:rsidRPr="00B30A25">
              <w:t xml:space="preserve">Новое строительство </w:t>
            </w:r>
          </w:p>
        </w:tc>
        <w:tc>
          <w:tcPr>
            <w:tcW w:w="1948" w:type="dxa"/>
          </w:tcPr>
          <w:p w:rsidR="00B30A25" w:rsidRPr="00B30A25" w:rsidRDefault="00B30A25" w:rsidP="00B30A25">
            <w:r w:rsidRPr="00B30A25">
              <w:t>тыс. м</w:t>
            </w:r>
            <w:proofErr w:type="gramStart"/>
            <w:r w:rsidRPr="00B30A25">
              <w:t>2</w:t>
            </w:r>
            <w:proofErr w:type="gramEnd"/>
          </w:p>
        </w:tc>
        <w:tc>
          <w:tcPr>
            <w:tcW w:w="2052" w:type="dxa"/>
          </w:tcPr>
          <w:p w:rsidR="00B30A25" w:rsidRPr="00B30A25" w:rsidRDefault="00B30A25" w:rsidP="00B30A25">
            <w:r w:rsidRPr="00B30A25">
              <w:t>0,0</w:t>
            </w:r>
          </w:p>
        </w:tc>
      </w:tr>
    </w:tbl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pPr>
        <w:sectPr w:rsidR="00B30A25" w:rsidRPr="00B30A25" w:rsidSect="00B30A25">
          <w:headerReference w:type="default" r:id="rId14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t>3.4.  Прогнозируемый  спрос на коммунальные ресурсы</w:t>
      </w:r>
    </w:p>
    <w:p w:rsidR="00B30A25" w:rsidRPr="00B30A25" w:rsidRDefault="00B30A25" w:rsidP="00B30A25">
      <w:r w:rsidRPr="00B30A25">
        <w:t>Таблица 12 – Перспективные показатели спроса на коммунальные ресурсы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86"/>
        <w:gridCol w:w="1322"/>
        <w:gridCol w:w="1279"/>
        <w:gridCol w:w="8"/>
        <w:gridCol w:w="1225"/>
        <w:gridCol w:w="50"/>
        <w:gridCol w:w="1425"/>
        <w:gridCol w:w="1278"/>
        <w:gridCol w:w="1505"/>
        <w:gridCol w:w="52"/>
        <w:gridCol w:w="1560"/>
        <w:gridCol w:w="28"/>
        <w:gridCol w:w="1505"/>
        <w:gridCol w:w="26"/>
        <w:gridCol w:w="1417"/>
      </w:tblGrid>
      <w:tr w:rsidR="00B30A25" w:rsidRPr="00B30A25" w:rsidTr="00B30A25">
        <w:trPr>
          <w:trHeight w:val="426"/>
        </w:trPr>
        <w:tc>
          <w:tcPr>
            <w:tcW w:w="2346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Показатели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Ед. изм.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2020</w:t>
            </w:r>
          </w:p>
          <w:p w:rsidR="00B30A25" w:rsidRPr="00B30A25" w:rsidRDefault="00B30A25" w:rsidP="00B30A25">
            <w:r w:rsidRPr="00B30A25">
              <w:t>(базовый)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2021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2022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2023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2024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2025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2026-2030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2031-2038</w:t>
            </w:r>
          </w:p>
        </w:tc>
      </w:tr>
      <w:tr w:rsidR="00B30A25" w:rsidRPr="00B30A25" w:rsidTr="00B30A25">
        <w:tc>
          <w:tcPr>
            <w:tcW w:w="15026" w:type="dxa"/>
            <w:gridSpan w:val="16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ЭЛЕКТРОЭНЕРГИЯ 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Объем реализации электроэнергии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в т. ч.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/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населению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бюджетным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прочим потребителям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кВт/</w:t>
            </w:r>
            <w:proofErr w:type="gramStart"/>
            <w:r w:rsidRPr="00B30A25">
              <w:t>ч</w:t>
            </w:r>
            <w:proofErr w:type="gramEnd"/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Динамика изменения объема реализации электрической энергии (по отношению к факту 2020 г.)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15026" w:type="dxa"/>
            <w:gridSpan w:val="16"/>
            <w:shd w:val="clear" w:color="auto" w:fill="FFFFFF"/>
          </w:tcPr>
          <w:p w:rsidR="00B30A25" w:rsidRPr="00B30A25" w:rsidRDefault="00B30A25" w:rsidP="00B30A25">
            <w:r w:rsidRPr="00B30A25">
              <w:t xml:space="preserve">ВОДОСНАБЖЕНИЕ 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Реализовано воды - всего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59,084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59,671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60,271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60,874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61,483</w:t>
            </w:r>
          </w:p>
        </w:tc>
        <w:tc>
          <w:tcPr>
            <w:tcW w:w="1640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62,098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63,961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69,078</w:t>
            </w:r>
          </w:p>
        </w:tc>
      </w:tr>
      <w:tr w:rsidR="00B30A25" w:rsidRPr="00B30A25" w:rsidTr="00B30A25">
        <w:trPr>
          <w:gridAfter w:val="14"/>
          <w:wAfter w:w="12680" w:type="dxa"/>
          <w:trHeight w:val="339"/>
        </w:trPr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в т. ч.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населению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56,854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57,445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58,041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58,644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59,253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59,868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61,731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66,848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 xml:space="preserve">бюджетным организациям 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2,230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прочим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Динамика изменения объема реализации воды (по отношению к факту 2020 г.)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101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102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103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104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105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108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117</w:t>
            </w:r>
          </w:p>
        </w:tc>
      </w:tr>
      <w:tr w:rsidR="00B30A25" w:rsidRPr="00B30A25" w:rsidTr="00B30A25">
        <w:tc>
          <w:tcPr>
            <w:tcW w:w="15026" w:type="dxa"/>
            <w:gridSpan w:val="16"/>
            <w:vAlign w:val="center"/>
          </w:tcPr>
          <w:p w:rsidR="00B30A25" w:rsidRPr="00B30A25" w:rsidRDefault="00B30A25" w:rsidP="00B30A25">
            <w:r w:rsidRPr="00B30A25">
              <w:t>ВОДООТВЕДЕНИЕ</w:t>
            </w:r>
          </w:p>
        </w:tc>
      </w:tr>
      <w:tr w:rsidR="00B30A25" w:rsidRPr="00B30A25" w:rsidTr="00B30A25">
        <w:tc>
          <w:tcPr>
            <w:tcW w:w="2346" w:type="dxa"/>
            <w:gridSpan w:val="2"/>
            <w:vAlign w:val="center"/>
          </w:tcPr>
          <w:p w:rsidR="00B30A25" w:rsidRPr="00B30A25" w:rsidRDefault="00B30A25" w:rsidP="00B30A25">
            <w:r w:rsidRPr="00B30A25">
              <w:t>Пропущено сточных вод через очистные сооружения</w:t>
            </w:r>
          </w:p>
        </w:tc>
        <w:tc>
          <w:tcPr>
            <w:tcW w:w="1322" w:type="dxa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57" w:type="dxa"/>
            <w:gridSpan w:val="2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88" w:type="dxa"/>
            <w:gridSpan w:val="2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15026" w:type="dxa"/>
            <w:gridSpan w:val="16"/>
            <w:shd w:val="clear" w:color="auto" w:fill="FFFFFF"/>
          </w:tcPr>
          <w:p w:rsidR="00B30A25" w:rsidRPr="00B30A25" w:rsidRDefault="00B30A25" w:rsidP="00B30A25">
            <w:r w:rsidRPr="00B30A25">
              <w:t>ГАЗОСНАБЖЕНИЕ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Реализация газа - всего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rPr>
          <w:gridAfter w:val="14"/>
          <w:wAfter w:w="12680" w:type="dxa"/>
        </w:trPr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в т. ч.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населению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бюджетным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прочим организациям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2346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Динамика изменения объема реализации газа (по отношению к факту 2020 г.)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83" w:type="dxa"/>
            <w:gridSpan w:val="3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15026" w:type="dxa"/>
            <w:gridSpan w:val="16"/>
            <w:shd w:val="clear" w:color="auto" w:fill="FFFFFF"/>
          </w:tcPr>
          <w:p w:rsidR="00B30A25" w:rsidRPr="00B30A25" w:rsidRDefault="00B30A25" w:rsidP="00B30A25">
            <w:r w:rsidRPr="00B30A25">
              <w:t>УСЛУГА ПО СБОРУ И ВЫВОЗУ ТВЕРДЫХ КОММУНАЛЬНЫХ ОТХОДОВ</w:t>
            </w:r>
          </w:p>
        </w:tc>
      </w:tr>
      <w:tr w:rsidR="00B30A25" w:rsidRPr="00B30A25" w:rsidTr="00B30A25">
        <w:tc>
          <w:tcPr>
            <w:tcW w:w="2260" w:type="dxa"/>
            <w:shd w:val="clear" w:color="auto" w:fill="FFFFFF"/>
          </w:tcPr>
          <w:p w:rsidR="00B30A25" w:rsidRPr="00B30A25" w:rsidRDefault="00B30A25" w:rsidP="00B30A25">
            <w:r w:rsidRPr="00B30A25">
              <w:t xml:space="preserve">Объем реализации услуги по сбору и вывозу ТКО  </w:t>
            </w:r>
          </w:p>
        </w:tc>
        <w:tc>
          <w:tcPr>
            <w:tcW w:w="140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тыс. м³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1443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15026" w:type="dxa"/>
            <w:gridSpan w:val="16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ТЕПЛОВАЯ ЭНЕРГИЯ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Выработано тепловой энергии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тыс. Гкал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2,864</w:t>
            </w:r>
          </w:p>
        </w:tc>
        <w:tc>
          <w:tcPr>
            <w:tcW w:w="1283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2,864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2,892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2,921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2,945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2,978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2,978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3,036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Опущено тепловой энергии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тыс. Гкал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2,109</w:t>
            </w:r>
          </w:p>
        </w:tc>
        <w:tc>
          <w:tcPr>
            <w:tcW w:w="1283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2,109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2,137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2,166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2,223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2,223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2,281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rPr>
          <w:gridAfter w:val="15"/>
          <w:wAfter w:w="12766" w:type="dxa"/>
        </w:trPr>
        <w:tc>
          <w:tcPr>
            <w:tcW w:w="22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в т. ч.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отопление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тыс. Гкал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2,109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2,109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2,137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2,166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2,190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2,223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2,223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2,281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горячее водоснабжение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тыс. Гкал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</w:tr>
      <w:tr w:rsidR="00B30A25" w:rsidRPr="00B30A25" w:rsidTr="00B30A25">
        <w:tblPrEx>
          <w:shd w:val="clear" w:color="auto" w:fill="FFFFFF" w:themeFill="background1"/>
          <w:tblLook w:val="04A0" w:firstRow="1" w:lastRow="0" w:firstColumn="1" w:lastColumn="0" w:noHBand="0" w:noVBand="1"/>
        </w:tblPrEx>
        <w:tc>
          <w:tcPr>
            <w:tcW w:w="22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Динамика изменения объема реализации электрической энергии (по отношению к факту 2020 г.)</w:t>
            </w:r>
          </w:p>
        </w:tc>
        <w:tc>
          <w:tcPr>
            <w:tcW w:w="1408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101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102</w:t>
            </w: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104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0A25" w:rsidRPr="00B30A25" w:rsidRDefault="00B30A25" w:rsidP="00B30A25">
            <w:r w:rsidRPr="00B30A25">
              <w:t>106</w:t>
            </w:r>
          </w:p>
        </w:tc>
      </w:tr>
    </w:tbl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r w:rsidRPr="00B30A25">
        <w:t>Нормативы потребления коммунальных услуг по Новосибирской области:</w:t>
      </w:r>
    </w:p>
    <w:p w:rsidR="00B30A25" w:rsidRPr="00B30A25" w:rsidRDefault="00B30A25" w:rsidP="00B30A25">
      <w:r w:rsidRPr="00B30A25">
        <w:t>1.Отопление: регламентируется приказом департамента по тарифам Новосибирской области № 481-ТЭ от 11 декабря 2020 года;</w:t>
      </w:r>
    </w:p>
    <w:p w:rsidR="00B30A25" w:rsidRPr="00B30A25" w:rsidRDefault="00B30A25" w:rsidP="00B30A25">
      <w:r w:rsidRPr="00B30A25">
        <w:t>2.Холодное водоснабжение: регламентируется приказом департамента по тарифам Новосибирской области № 476-В от 11 декабря 2020 года;</w:t>
      </w:r>
    </w:p>
    <w:p w:rsidR="00B30A25" w:rsidRPr="00B30A25" w:rsidRDefault="00B30A25" w:rsidP="00B30A25">
      <w:r w:rsidRPr="00B30A25">
        <w:t>3. Газоснабжение: регламентируется приказом департамента по тарифам Новосибирской области № 435-Г от 08 декабря 2020 года;</w:t>
      </w:r>
    </w:p>
    <w:p w:rsidR="00B30A25" w:rsidRPr="00B30A25" w:rsidRDefault="00B30A25" w:rsidP="00B30A25">
      <w:r w:rsidRPr="00B30A25">
        <w:t>4.  Электроснабжение: регламентируется приказом департамента по тарифам Новосибирской области № 539-ЭЭ от 17 декабря 2020 года;</w:t>
      </w:r>
    </w:p>
    <w:p w:rsidR="00B30A25" w:rsidRPr="00B30A25" w:rsidRDefault="00B30A25" w:rsidP="00B30A25">
      <w:r w:rsidRPr="00B30A25">
        <w:t>5.Сбор и вывоз ТКО: регламентируется приказом департамента по тарифам Новосибирской области № 571-ЖКХ от 18 декабря 2020 года;</w:t>
      </w:r>
    </w:p>
    <w:p w:rsidR="00B30A25" w:rsidRPr="00B30A25" w:rsidRDefault="00B30A25" w:rsidP="00B30A25">
      <w:pPr>
        <w:sectPr w:rsidR="00B30A25" w:rsidRPr="00B30A25" w:rsidSect="00B30A25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  <w:r w:rsidRPr="00B30A25">
        <w:t>Продолжительность отопительного периода – в зависимости от климатических условий (СНиП 23-01-99* «Строительная климатология»)</w:t>
      </w:r>
    </w:p>
    <w:p w:rsidR="00B30A25" w:rsidRPr="00B30A25" w:rsidRDefault="00B30A25" w:rsidP="00B30A25">
      <w:r w:rsidRPr="00B30A25">
        <w:t>4. Перечень мероприятий и целевых показателей</w:t>
      </w:r>
    </w:p>
    <w:p w:rsidR="00B30A25" w:rsidRPr="00B30A25" w:rsidRDefault="00B30A25" w:rsidP="00B30A25">
      <w:r w:rsidRPr="00B30A25">
        <w:t>4.1.Мероприятия развития коммунальной инфраструктуры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proofErr w:type="spellStart"/>
      <w:r w:rsidRPr="00B30A25">
        <w:t>Баганского</w:t>
      </w:r>
      <w:proofErr w:type="spellEnd"/>
      <w:r w:rsidRPr="00B30A25">
        <w:t xml:space="preserve"> сельсовета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13 – Мероприятия развития коммунальной инфраструктуры</w:t>
      </w:r>
    </w:p>
    <w:p w:rsidR="00B30A25" w:rsidRPr="00B30A25" w:rsidRDefault="00B30A25" w:rsidP="00B30A25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6670"/>
        <w:gridCol w:w="2693"/>
      </w:tblGrid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 xml:space="preserve">№ </w:t>
            </w:r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6670" w:type="dxa"/>
            <w:vAlign w:val="center"/>
          </w:tcPr>
          <w:p w:rsidR="00B30A25" w:rsidRPr="00B30A25" w:rsidRDefault="00B30A25" w:rsidP="00B30A25">
            <w:r w:rsidRPr="00B30A25"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B30A25" w:rsidRPr="00B30A25" w:rsidRDefault="00B30A25" w:rsidP="00B30A25">
            <w:r w:rsidRPr="00B30A25">
              <w:t xml:space="preserve">Стоимость, </w:t>
            </w:r>
          </w:p>
          <w:p w:rsidR="00B30A25" w:rsidRPr="00B30A25" w:rsidRDefault="00B30A25" w:rsidP="00B30A25">
            <w:r w:rsidRPr="00B30A25">
              <w:t>тыс. руб.</w:t>
            </w:r>
          </w:p>
        </w:tc>
      </w:tr>
      <w:tr w:rsidR="00B30A25" w:rsidRPr="00B30A25" w:rsidTr="00B30A25">
        <w:tc>
          <w:tcPr>
            <w:tcW w:w="9923" w:type="dxa"/>
            <w:gridSpan w:val="3"/>
            <w:vAlign w:val="center"/>
          </w:tcPr>
          <w:p w:rsidR="00B30A25" w:rsidRPr="00B30A25" w:rsidRDefault="00B30A25" w:rsidP="00B30A25">
            <w:r w:rsidRPr="00B30A25">
              <w:t>Водоснабжение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6670" w:type="dxa"/>
            <w:vAlign w:val="center"/>
          </w:tcPr>
          <w:p w:rsidR="00B30A25" w:rsidRPr="00B30A25" w:rsidRDefault="00B30A25" w:rsidP="00B30A25">
            <w:r w:rsidRPr="00B30A25">
              <w:t>Строительство водозаборной скважины (</w:t>
            </w:r>
            <w:proofErr w:type="gramStart"/>
            <w:r w:rsidRPr="00B30A25">
              <w:t>с</w:t>
            </w:r>
            <w:proofErr w:type="gramEnd"/>
            <w:r w:rsidRPr="00B30A25">
              <w:t>. Ивановка, 1 ед.)</w:t>
            </w:r>
          </w:p>
        </w:tc>
        <w:tc>
          <w:tcPr>
            <w:tcW w:w="2693" w:type="dxa"/>
            <w:vAlign w:val="center"/>
          </w:tcPr>
          <w:p w:rsidR="00B30A25" w:rsidRPr="00B30A25" w:rsidRDefault="00B30A25" w:rsidP="00B30A25">
            <w:r w:rsidRPr="00B30A25">
              <w:t>30500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6670" w:type="dxa"/>
            <w:vAlign w:val="center"/>
          </w:tcPr>
          <w:p w:rsidR="00B30A25" w:rsidRPr="00B30A25" w:rsidRDefault="00B30A25" w:rsidP="00B30A25">
            <w:r w:rsidRPr="00B30A25">
              <w:t xml:space="preserve">Реконструкция водопроводной сети </w:t>
            </w:r>
            <w:proofErr w:type="gramStart"/>
            <w:r w:rsidRPr="00B30A25">
              <w:t xml:space="preserve">( </w:t>
            </w:r>
            <w:proofErr w:type="gramEnd"/>
            <w:r w:rsidRPr="00B30A25">
              <w:t>с. Ивановка, 7 км)</w:t>
            </w:r>
          </w:p>
        </w:tc>
        <w:tc>
          <w:tcPr>
            <w:tcW w:w="2693" w:type="dxa"/>
            <w:vAlign w:val="center"/>
          </w:tcPr>
          <w:p w:rsidR="00B30A25" w:rsidRPr="00B30A25" w:rsidRDefault="00B30A25" w:rsidP="00B30A25">
            <w:r w:rsidRPr="00B30A25">
              <w:t>35000</w:t>
            </w:r>
          </w:p>
        </w:tc>
      </w:tr>
      <w:tr w:rsidR="00B30A25" w:rsidRPr="00B30A25" w:rsidTr="00B30A25">
        <w:tc>
          <w:tcPr>
            <w:tcW w:w="9923" w:type="dxa"/>
            <w:gridSpan w:val="3"/>
            <w:vAlign w:val="center"/>
          </w:tcPr>
          <w:p w:rsidR="00B30A25" w:rsidRPr="00B30A25" w:rsidRDefault="00B30A25" w:rsidP="00B30A25">
            <w:r w:rsidRPr="00B30A25">
              <w:t>Теплоснабжение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6670" w:type="dxa"/>
            <w:vAlign w:val="center"/>
          </w:tcPr>
          <w:p w:rsidR="00B30A25" w:rsidRPr="00B30A25" w:rsidRDefault="00B30A25" w:rsidP="00B30A25">
            <w:r w:rsidRPr="00B30A25">
              <w:t>Реконструкция тепловой сети (</w:t>
            </w:r>
            <w:proofErr w:type="gramStart"/>
            <w:r w:rsidRPr="00B30A25">
              <w:t>с</w:t>
            </w:r>
            <w:proofErr w:type="gramEnd"/>
            <w:r w:rsidRPr="00B30A25">
              <w:t xml:space="preserve">. </w:t>
            </w:r>
            <w:proofErr w:type="gramStart"/>
            <w:r w:rsidRPr="00B30A25">
              <w:t>Ивановка</w:t>
            </w:r>
            <w:proofErr w:type="gramEnd"/>
            <w:r w:rsidRPr="00B30A25">
              <w:t>, 2,54 км.)</w:t>
            </w:r>
          </w:p>
        </w:tc>
        <w:tc>
          <w:tcPr>
            <w:tcW w:w="2693" w:type="dxa"/>
            <w:vAlign w:val="center"/>
          </w:tcPr>
          <w:p w:rsidR="00B30A25" w:rsidRPr="00B30A25" w:rsidRDefault="00B30A25" w:rsidP="00B30A25">
            <w:r w:rsidRPr="00B30A25">
              <w:t>45000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4</w:t>
            </w:r>
          </w:p>
        </w:tc>
        <w:tc>
          <w:tcPr>
            <w:tcW w:w="6670" w:type="dxa"/>
            <w:vAlign w:val="center"/>
          </w:tcPr>
          <w:p w:rsidR="00B30A25" w:rsidRPr="00B30A25" w:rsidRDefault="00B30A25" w:rsidP="00B30A25">
            <w:r w:rsidRPr="00B30A25">
              <w:t>Строительство модульной котельной (</w:t>
            </w:r>
            <w:proofErr w:type="gramStart"/>
            <w:r w:rsidRPr="00B30A25">
              <w:t>с</w:t>
            </w:r>
            <w:proofErr w:type="gramEnd"/>
            <w:r w:rsidRPr="00B30A25">
              <w:t>. Ивановка, 1 ед.)</w:t>
            </w:r>
          </w:p>
        </w:tc>
        <w:tc>
          <w:tcPr>
            <w:tcW w:w="2693" w:type="dxa"/>
            <w:vAlign w:val="center"/>
          </w:tcPr>
          <w:p w:rsidR="00B30A25" w:rsidRPr="00B30A25" w:rsidRDefault="00B30A25" w:rsidP="00B30A25">
            <w:r w:rsidRPr="00B30A25">
              <w:t>120000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/>
        </w:tc>
        <w:tc>
          <w:tcPr>
            <w:tcW w:w="6670" w:type="dxa"/>
            <w:vAlign w:val="center"/>
          </w:tcPr>
          <w:p w:rsidR="00B30A25" w:rsidRPr="00B30A25" w:rsidRDefault="00B30A25" w:rsidP="00B30A25"/>
        </w:tc>
        <w:tc>
          <w:tcPr>
            <w:tcW w:w="2693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/>
        </w:tc>
        <w:tc>
          <w:tcPr>
            <w:tcW w:w="6670" w:type="dxa"/>
            <w:vAlign w:val="center"/>
          </w:tcPr>
          <w:p w:rsidR="00B30A25" w:rsidRPr="00B30A25" w:rsidRDefault="00B30A25" w:rsidP="00B30A25">
            <w:r w:rsidRPr="00B30A25">
              <w:t>Итого:</w:t>
            </w:r>
          </w:p>
        </w:tc>
        <w:tc>
          <w:tcPr>
            <w:tcW w:w="2693" w:type="dxa"/>
            <w:vAlign w:val="center"/>
          </w:tcPr>
          <w:p w:rsidR="00B30A25" w:rsidRPr="00B30A25" w:rsidRDefault="00B30A25" w:rsidP="00B30A25">
            <w:r w:rsidRPr="00B30A25">
              <w:t>230500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proofErr w:type="gramStart"/>
      <w:r w:rsidRPr="00B30A25">
        <w:t xml:space="preserve"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B30A25">
        <w:t>ресурсоснабжения</w:t>
      </w:r>
      <w:proofErr w:type="spellEnd"/>
      <w:r w:rsidRPr="00B30A25">
        <w:t>, качества ресурсов, а также снижении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:rsidR="00B30A25" w:rsidRPr="00B30A25" w:rsidRDefault="00B30A25" w:rsidP="00B30A25">
      <w:pPr>
        <w:sectPr w:rsidR="00B30A25" w:rsidRPr="00B30A25" w:rsidSect="00B30A25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t>4.2. Целевые показатели развития коммунальной инфраструктуры</w:t>
      </w:r>
    </w:p>
    <w:p w:rsidR="00B30A25" w:rsidRPr="00B30A25" w:rsidRDefault="00B30A25" w:rsidP="00B30A25">
      <w:r w:rsidRPr="00B30A25">
        <w:t>Таблица 14</w:t>
      </w:r>
    </w:p>
    <w:tbl>
      <w:tblPr>
        <w:tblW w:w="151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4366"/>
        <w:gridCol w:w="851"/>
        <w:gridCol w:w="1275"/>
        <w:gridCol w:w="1134"/>
        <w:gridCol w:w="1134"/>
        <w:gridCol w:w="1134"/>
        <w:gridCol w:w="1134"/>
        <w:gridCol w:w="1021"/>
        <w:gridCol w:w="1276"/>
        <w:gridCol w:w="12"/>
        <w:gridCol w:w="1292"/>
        <w:gridCol w:w="12"/>
      </w:tblGrid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/>
        </w:tc>
        <w:tc>
          <w:tcPr>
            <w:tcW w:w="436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Показатель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Ед. изм.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2020 (базовый)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2026-2030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2031-2038</w:t>
            </w:r>
          </w:p>
        </w:tc>
      </w:tr>
      <w:tr w:rsidR="00B30A25" w:rsidRPr="00B30A25" w:rsidTr="00B30A25"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B30A25" w:rsidRPr="00B30A25" w:rsidRDefault="00B30A25" w:rsidP="00B30A25">
            <w:r w:rsidRPr="00B30A25">
              <w:t>Водоснабжение</w:t>
            </w:r>
          </w:p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1.1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удовлетворения потребности в водопроводных сетях, всего по МО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94,2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94,6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96,6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</w:tr>
      <w:tr w:rsidR="00B30A25" w:rsidRPr="00B30A25" w:rsidTr="00B30A25">
        <w:trPr>
          <w:gridAfter w:val="1"/>
          <w:wAfter w:w="12" w:type="dxa"/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1.2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износа сетей водоснабжения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29,5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60,0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29,5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55,0</w:t>
            </w:r>
          </w:p>
        </w:tc>
      </w:tr>
      <w:tr w:rsidR="00B30A25" w:rsidRPr="00B30A25" w:rsidTr="00B30A25"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13337" w:type="dxa"/>
            <w:gridSpan w:val="10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                    Водоотведение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2.1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-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gridAfter w:val="1"/>
          <w:wAfter w:w="12" w:type="dxa"/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2.2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износа объектов водоотведения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14641" w:type="dxa"/>
            <w:gridSpan w:val="1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Газоснабжение</w:t>
            </w:r>
          </w:p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3.1</w:t>
            </w:r>
          </w:p>
        </w:tc>
        <w:tc>
          <w:tcPr>
            <w:tcW w:w="436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gridAfter w:val="1"/>
          <w:wAfter w:w="12" w:type="dxa"/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3.2</w:t>
            </w:r>
          </w:p>
        </w:tc>
        <w:tc>
          <w:tcPr>
            <w:tcW w:w="436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Доля износа объектов газоснабжения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4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B30A25" w:rsidRPr="00B30A25" w:rsidRDefault="00B30A25" w:rsidP="00B30A25">
            <w:r w:rsidRPr="00B30A25">
              <w:t xml:space="preserve">      Электроснабжение</w:t>
            </w:r>
          </w:p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4.1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4.2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износа сетей электроснабжения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B30A25" w:rsidRPr="00B30A25" w:rsidRDefault="00B30A25" w:rsidP="00B30A25">
            <w:r w:rsidRPr="00B30A25">
              <w:t>Теплоснабжение</w:t>
            </w:r>
          </w:p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5.1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удовлетворения потребности в сетях теплоснабжения населения, всего по муниципальному образованию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 xml:space="preserve">   24,0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24,3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25,0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25,6</w:t>
            </w:r>
          </w:p>
        </w:tc>
      </w:tr>
      <w:tr w:rsidR="00B30A25" w:rsidRPr="00B30A25" w:rsidTr="00B30A25">
        <w:trPr>
          <w:gridAfter w:val="1"/>
          <w:wAfter w:w="12" w:type="dxa"/>
          <w:trHeight w:val="271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5.2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износа сетей теплоснабжения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pPr>
              <w:rPr>
                <w:highlight w:val="yellow"/>
              </w:rPr>
            </w:pPr>
            <w:r w:rsidRPr="00B30A25">
              <w:t>88,4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88,4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88,4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88,4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88,4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</w:t>
            </w:r>
          </w:p>
        </w:tc>
      </w:tr>
      <w:tr w:rsidR="00B30A25" w:rsidRPr="00B30A25" w:rsidTr="00B30A25"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</w:t>
            </w:r>
          </w:p>
        </w:tc>
        <w:tc>
          <w:tcPr>
            <w:tcW w:w="14641" w:type="dxa"/>
            <w:gridSpan w:val="12"/>
            <w:shd w:val="clear" w:color="auto" w:fill="FFFFFF"/>
          </w:tcPr>
          <w:p w:rsidR="00B30A25" w:rsidRPr="00B30A25" w:rsidRDefault="00B30A25" w:rsidP="00B30A25">
            <w:r w:rsidRPr="00B30A25">
              <w:t>Система сбора и вывоза ТКО</w:t>
            </w:r>
          </w:p>
        </w:tc>
      </w:tr>
      <w:tr w:rsidR="00B30A25" w:rsidRPr="00B30A25" w:rsidTr="00B30A25">
        <w:trPr>
          <w:gridAfter w:val="1"/>
          <w:wAfter w:w="12" w:type="dxa"/>
        </w:trPr>
        <w:tc>
          <w:tcPr>
            <w:tcW w:w="5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6.1</w:t>
            </w:r>
          </w:p>
        </w:tc>
        <w:tc>
          <w:tcPr>
            <w:tcW w:w="4366" w:type="dxa"/>
            <w:shd w:val="clear" w:color="auto" w:fill="FFFFFF"/>
          </w:tcPr>
          <w:p w:rsidR="00B30A25" w:rsidRPr="00B30A25" w:rsidRDefault="00B30A25" w:rsidP="00B30A25">
            <w:r w:rsidRPr="00B30A25"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304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</w:tr>
    </w:tbl>
    <w:p w:rsidR="00B30A25" w:rsidRPr="00B30A25" w:rsidRDefault="00B30A25" w:rsidP="00B30A25">
      <w:pPr>
        <w:sectPr w:rsidR="00B30A25" w:rsidRPr="00B30A25" w:rsidSect="00B30A25"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B30A25" w:rsidRPr="00B30A25" w:rsidRDefault="00B30A25" w:rsidP="00B30A25">
      <w:pPr>
        <w:rPr>
          <w:highlight w:val="yellow"/>
        </w:rPr>
      </w:pPr>
      <w:r w:rsidRPr="00B30A25"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81-02-14-2012 «Сети водоснабжения и канализации» и НЦС 81-02-12-2012 «Наружные электрические сети».</w:t>
      </w: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</w:pPr>
    </w:p>
    <w:p w:rsidR="00B30A25" w:rsidRPr="00B30A25" w:rsidRDefault="00B30A25" w:rsidP="00B30A25">
      <w:pPr>
        <w:rPr>
          <w:highlight w:val="cyan"/>
        </w:rPr>
        <w:sectPr w:rsidR="00B30A25" w:rsidRPr="00B30A25" w:rsidSect="00B30A25">
          <w:headerReference w:type="default" r:id="rId15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t xml:space="preserve">Таблица 15 – Инвестиционные проекты по водоснабжению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муниципального района </w:t>
      </w:r>
    </w:p>
    <w:p w:rsidR="00B30A25" w:rsidRPr="00B30A25" w:rsidRDefault="00B30A25" w:rsidP="00B30A25">
      <w:r w:rsidRPr="00B30A25">
        <w:t>на 2021 – 2038 годы</w:t>
      </w:r>
    </w:p>
    <w:p w:rsidR="00B30A25" w:rsidRPr="00B30A25" w:rsidRDefault="00B30A25" w:rsidP="00B30A25"/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134"/>
        <w:gridCol w:w="1532"/>
        <w:gridCol w:w="1532"/>
        <w:gridCol w:w="1532"/>
        <w:gridCol w:w="1532"/>
        <w:gridCol w:w="1532"/>
        <w:gridCol w:w="1532"/>
      </w:tblGrid>
      <w:tr w:rsidR="00B30A25" w:rsidRPr="00B30A25" w:rsidTr="00B30A25">
        <w:tc>
          <w:tcPr>
            <w:tcW w:w="640" w:type="dxa"/>
            <w:vMerge w:val="restart"/>
            <w:vAlign w:val="center"/>
          </w:tcPr>
          <w:p w:rsidR="00B30A25" w:rsidRPr="00B30A25" w:rsidRDefault="00B30A25" w:rsidP="00B30A25">
            <w:r w:rsidRPr="00B30A25">
              <w:t xml:space="preserve">№ </w:t>
            </w:r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B30A25" w:rsidRPr="00B30A25" w:rsidRDefault="00B30A25" w:rsidP="00B30A25">
            <w:r w:rsidRPr="00B30A25"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B30A25" w:rsidRPr="00B30A25" w:rsidRDefault="00B30A25" w:rsidP="00B30A25">
            <w:r w:rsidRPr="00B30A25">
              <w:t>Всего</w:t>
            </w:r>
          </w:p>
        </w:tc>
        <w:tc>
          <w:tcPr>
            <w:tcW w:w="9192" w:type="dxa"/>
            <w:gridSpan w:val="6"/>
            <w:vAlign w:val="center"/>
          </w:tcPr>
          <w:p w:rsidR="00B30A25" w:rsidRPr="00B30A25" w:rsidRDefault="00B30A25" w:rsidP="00B30A25">
            <w:r w:rsidRPr="00B30A25">
              <w:t>Период реализации мероприятий по годам, тыс. руб.</w:t>
            </w:r>
          </w:p>
        </w:tc>
      </w:tr>
      <w:tr w:rsidR="00B30A25" w:rsidRPr="00B30A25" w:rsidTr="00B30A25">
        <w:tc>
          <w:tcPr>
            <w:tcW w:w="640" w:type="dxa"/>
            <w:vMerge/>
          </w:tcPr>
          <w:p w:rsidR="00B30A25" w:rsidRPr="00B30A25" w:rsidRDefault="00B30A25" w:rsidP="00B30A25"/>
        </w:tc>
        <w:tc>
          <w:tcPr>
            <w:tcW w:w="3827" w:type="dxa"/>
            <w:vMerge/>
          </w:tcPr>
          <w:p w:rsidR="00B30A25" w:rsidRPr="00B30A25" w:rsidRDefault="00B30A25" w:rsidP="00B30A25"/>
        </w:tc>
        <w:tc>
          <w:tcPr>
            <w:tcW w:w="1134" w:type="dxa"/>
            <w:vMerge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2021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2022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2023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2024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2025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2026-2038</w:t>
            </w:r>
          </w:p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3827" w:type="dxa"/>
            <w:vAlign w:val="center"/>
          </w:tcPr>
          <w:p w:rsidR="00B30A25" w:rsidRPr="00B30A25" w:rsidRDefault="00B30A25" w:rsidP="00B30A25">
            <w:r w:rsidRPr="00B30A25">
              <w:t xml:space="preserve">Строительство водозаборной скважины (с. </w:t>
            </w:r>
            <w:proofErr w:type="spellStart"/>
            <w:r w:rsidRPr="00B30A25">
              <w:t>Ивановска</w:t>
            </w:r>
            <w:proofErr w:type="spellEnd"/>
            <w:r w:rsidRPr="00B30A25">
              <w:t>, 1 ед.)</w:t>
            </w:r>
          </w:p>
        </w:tc>
        <w:tc>
          <w:tcPr>
            <w:tcW w:w="1134" w:type="dxa"/>
            <w:vAlign w:val="center"/>
          </w:tcPr>
          <w:p w:rsidR="00B30A25" w:rsidRPr="00B30A25" w:rsidRDefault="00B30A25" w:rsidP="00B30A25">
            <w:r w:rsidRPr="00B30A25">
              <w:t>30500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30500</w:t>
            </w:r>
          </w:p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3827" w:type="dxa"/>
            <w:vAlign w:val="center"/>
          </w:tcPr>
          <w:p w:rsidR="00B30A25" w:rsidRPr="00B30A25" w:rsidRDefault="00B30A25" w:rsidP="00B30A25">
            <w:r w:rsidRPr="00B30A25">
              <w:t xml:space="preserve">Реконструкция водопроводной сети (с. </w:t>
            </w:r>
            <w:proofErr w:type="spellStart"/>
            <w:r w:rsidRPr="00B30A25">
              <w:t>Ивановска</w:t>
            </w:r>
            <w:proofErr w:type="spellEnd"/>
            <w:r w:rsidRPr="00B30A25">
              <w:t>, 7 км.)</w:t>
            </w:r>
          </w:p>
        </w:tc>
        <w:tc>
          <w:tcPr>
            <w:tcW w:w="1134" w:type="dxa"/>
            <w:vAlign w:val="center"/>
          </w:tcPr>
          <w:p w:rsidR="00B30A25" w:rsidRPr="00B30A25" w:rsidRDefault="00B30A25" w:rsidP="00B30A25">
            <w:r w:rsidRPr="00B30A25">
              <w:t>35000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35000</w:t>
            </w:r>
          </w:p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/>
        </w:tc>
        <w:tc>
          <w:tcPr>
            <w:tcW w:w="3827" w:type="dxa"/>
            <w:vAlign w:val="center"/>
          </w:tcPr>
          <w:p w:rsidR="00B30A25" w:rsidRPr="00B30A25" w:rsidRDefault="00B30A25" w:rsidP="00B30A25"/>
        </w:tc>
        <w:tc>
          <w:tcPr>
            <w:tcW w:w="1134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/>
        </w:tc>
        <w:tc>
          <w:tcPr>
            <w:tcW w:w="3827" w:type="dxa"/>
            <w:vAlign w:val="center"/>
          </w:tcPr>
          <w:p w:rsidR="00B30A25" w:rsidRPr="00B30A25" w:rsidRDefault="00B30A25" w:rsidP="00B30A25">
            <w:r w:rsidRPr="00B30A25">
              <w:t>Итого:</w:t>
            </w:r>
          </w:p>
        </w:tc>
        <w:tc>
          <w:tcPr>
            <w:tcW w:w="1134" w:type="dxa"/>
            <w:vAlign w:val="center"/>
          </w:tcPr>
          <w:p w:rsidR="00B30A25" w:rsidRPr="00B30A25" w:rsidRDefault="00B30A25" w:rsidP="00B30A25">
            <w:r w:rsidRPr="00B30A25">
              <w:t>65500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65500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 xml:space="preserve">Таблица 16 – Инвестиционные проекты по теплоснабжению Ивановского сельсовета </w:t>
      </w:r>
      <w:proofErr w:type="spellStart"/>
      <w:r w:rsidRPr="00B30A25">
        <w:t>Баганского</w:t>
      </w:r>
      <w:proofErr w:type="spellEnd"/>
      <w:r w:rsidRPr="00B30A25">
        <w:t xml:space="preserve"> муниципального района </w:t>
      </w:r>
    </w:p>
    <w:p w:rsidR="00B30A25" w:rsidRPr="00B30A25" w:rsidRDefault="00B30A25" w:rsidP="00B30A25">
      <w:r w:rsidRPr="00B30A25">
        <w:t>на 2021 – 2038 годы</w:t>
      </w:r>
    </w:p>
    <w:p w:rsidR="00B30A25" w:rsidRPr="00B30A25" w:rsidRDefault="00B30A25" w:rsidP="00B30A25"/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134"/>
        <w:gridCol w:w="1532"/>
        <w:gridCol w:w="1532"/>
        <w:gridCol w:w="1532"/>
        <w:gridCol w:w="1532"/>
        <w:gridCol w:w="1532"/>
        <w:gridCol w:w="1532"/>
      </w:tblGrid>
      <w:tr w:rsidR="00B30A25" w:rsidRPr="00B30A25" w:rsidTr="00B30A25">
        <w:tc>
          <w:tcPr>
            <w:tcW w:w="640" w:type="dxa"/>
            <w:vMerge w:val="restart"/>
            <w:vAlign w:val="center"/>
          </w:tcPr>
          <w:p w:rsidR="00B30A25" w:rsidRPr="00B30A25" w:rsidRDefault="00B30A25" w:rsidP="00B30A25">
            <w:r w:rsidRPr="00B30A25">
              <w:t xml:space="preserve">№ </w:t>
            </w:r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B30A25" w:rsidRPr="00B30A25" w:rsidRDefault="00B30A25" w:rsidP="00B30A25">
            <w:r w:rsidRPr="00B30A25"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B30A25" w:rsidRPr="00B30A25" w:rsidRDefault="00B30A25" w:rsidP="00B30A25">
            <w:r w:rsidRPr="00B30A25">
              <w:t>Всего</w:t>
            </w:r>
          </w:p>
        </w:tc>
        <w:tc>
          <w:tcPr>
            <w:tcW w:w="9192" w:type="dxa"/>
            <w:gridSpan w:val="6"/>
            <w:vAlign w:val="center"/>
          </w:tcPr>
          <w:p w:rsidR="00B30A25" w:rsidRPr="00B30A25" w:rsidRDefault="00B30A25" w:rsidP="00B30A25">
            <w:r w:rsidRPr="00B30A25">
              <w:t>Период реализации мероприятий по годам, тыс. руб.</w:t>
            </w:r>
          </w:p>
        </w:tc>
      </w:tr>
      <w:tr w:rsidR="00B30A25" w:rsidRPr="00B30A25" w:rsidTr="00B30A25">
        <w:tc>
          <w:tcPr>
            <w:tcW w:w="640" w:type="dxa"/>
            <w:vMerge/>
          </w:tcPr>
          <w:p w:rsidR="00B30A25" w:rsidRPr="00B30A25" w:rsidRDefault="00B30A25" w:rsidP="00B30A25"/>
        </w:tc>
        <w:tc>
          <w:tcPr>
            <w:tcW w:w="3827" w:type="dxa"/>
            <w:vMerge/>
          </w:tcPr>
          <w:p w:rsidR="00B30A25" w:rsidRPr="00B30A25" w:rsidRDefault="00B30A25" w:rsidP="00B30A25"/>
        </w:tc>
        <w:tc>
          <w:tcPr>
            <w:tcW w:w="1134" w:type="dxa"/>
            <w:vMerge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2021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2022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2023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2024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2025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2026-2038</w:t>
            </w:r>
          </w:p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3827" w:type="dxa"/>
            <w:vAlign w:val="center"/>
          </w:tcPr>
          <w:p w:rsidR="00B30A25" w:rsidRPr="00B30A25" w:rsidRDefault="00B30A25" w:rsidP="00B30A25">
            <w:r w:rsidRPr="00B30A25">
              <w:t>Реконструкция тепловых сетей (</w:t>
            </w:r>
            <w:proofErr w:type="gramStart"/>
            <w:r w:rsidRPr="00B30A25">
              <w:t>с</w:t>
            </w:r>
            <w:proofErr w:type="gramEnd"/>
            <w:r w:rsidRPr="00B30A25">
              <w:t xml:space="preserve">. </w:t>
            </w:r>
            <w:proofErr w:type="gramStart"/>
            <w:r w:rsidRPr="00B30A25">
              <w:t>Ивановка</w:t>
            </w:r>
            <w:proofErr w:type="gramEnd"/>
            <w:r w:rsidRPr="00B30A25">
              <w:t>, 2,54 км)</w:t>
            </w:r>
          </w:p>
        </w:tc>
        <w:tc>
          <w:tcPr>
            <w:tcW w:w="1134" w:type="dxa"/>
            <w:vAlign w:val="center"/>
          </w:tcPr>
          <w:p w:rsidR="00B30A25" w:rsidRPr="00B30A25" w:rsidRDefault="00B30A25" w:rsidP="00B30A25">
            <w:r w:rsidRPr="00B30A25">
              <w:t>45000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45000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3827" w:type="dxa"/>
            <w:vAlign w:val="center"/>
          </w:tcPr>
          <w:p w:rsidR="00B30A25" w:rsidRPr="00B30A25" w:rsidRDefault="00B30A25" w:rsidP="00B30A25">
            <w:r w:rsidRPr="00B30A25">
              <w:t>Строительство модульной котельной  (</w:t>
            </w:r>
            <w:proofErr w:type="gramStart"/>
            <w:r w:rsidRPr="00B30A25">
              <w:t>с</w:t>
            </w:r>
            <w:proofErr w:type="gramEnd"/>
            <w:r w:rsidRPr="00B30A25">
              <w:t>. Ивановка, 1 ед.)</w:t>
            </w:r>
          </w:p>
        </w:tc>
        <w:tc>
          <w:tcPr>
            <w:tcW w:w="1134" w:type="dxa"/>
            <w:vAlign w:val="center"/>
          </w:tcPr>
          <w:p w:rsidR="00B30A25" w:rsidRPr="00B30A25" w:rsidRDefault="00B30A25" w:rsidP="00B30A25">
            <w:r w:rsidRPr="00B30A25">
              <w:t>120000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120000</w:t>
            </w:r>
          </w:p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/>
        </w:tc>
        <w:tc>
          <w:tcPr>
            <w:tcW w:w="3827" w:type="dxa"/>
            <w:vAlign w:val="center"/>
          </w:tcPr>
          <w:p w:rsidR="00B30A25" w:rsidRPr="00B30A25" w:rsidRDefault="00B30A25" w:rsidP="00B30A25"/>
        </w:tc>
        <w:tc>
          <w:tcPr>
            <w:tcW w:w="1134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c>
          <w:tcPr>
            <w:tcW w:w="640" w:type="dxa"/>
            <w:vAlign w:val="center"/>
          </w:tcPr>
          <w:p w:rsidR="00B30A25" w:rsidRPr="00B30A25" w:rsidRDefault="00B30A25" w:rsidP="00B30A25"/>
        </w:tc>
        <w:tc>
          <w:tcPr>
            <w:tcW w:w="3827" w:type="dxa"/>
            <w:vAlign w:val="center"/>
          </w:tcPr>
          <w:p w:rsidR="00B30A25" w:rsidRPr="00B30A25" w:rsidRDefault="00B30A25" w:rsidP="00B30A25">
            <w:r w:rsidRPr="00B30A25">
              <w:t>Итого:</w:t>
            </w:r>
          </w:p>
        </w:tc>
        <w:tc>
          <w:tcPr>
            <w:tcW w:w="1134" w:type="dxa"/>
            <w:vAlign w:val="center"/>
          </w:tcPr>
          <w:p w:rsidR="00B30A25" w:rsidRPr="00B30A25" w:rsidRDefault="00B30A25" w:rsidP="00B30A25">
            <w:r w:rsidRPr="00B30A25">
              <w:t>165000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/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45000</w:t>
            </w:r>
          </w:p>
        </w:tc>
        <w:tc>
          <w:tcPr>
            <w:tcW w:w="1532" w:type="dxa"/>
            <w:vAlign w:val="center"/>
          </w:tcPr>
          <w:p w:rsidR="00B30A25" w:rsidRPr="00B30A25" w:rsidRDefault="00B30A25" w:rsidP="00B30A25">
            <w:r w:rsidRPr="00B30A25">
              <w:t>120000</w:t>
            </w:r>
          </w:p>
        </w:tc>
      </w:tr>
    </w:tbl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r w:rsidRPr="00B30A25">
        <w:t xml:space="preserve">Таблица 18 - Финансирование инвестиционных проектов с разбивкой по каждому источнику </w:t>
      </w:r>
    </w:p>
    <w:p w:rsidR="00B30A25" w:rsidRPr="00B30A25" w:rsidRDefault="00B30A25" w:rsidP="00B30A25"/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1651"/>
        <w:gridCol w:w="1651"/>
        <w:gridCol w:w="1651"/>
        <w:gridCol w:w="1652"/>
        <w:gridCol w:w="1651"/>
        <w:gridCol w:w="2092"/>
        <w:gridCol w:w="1418"/>
      </w:tblGrid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Источники инвестиций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2021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2022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2023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2024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2025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2026-2038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Всего:</w:t>
            </w:r>
          </w:p>
        </w:tc>
      </w:tr>
      <w:tr w:rsidR="00B30A25" w:rsidRPr="00B30A25" w:rsidTr="00B30A25">
        <w:tc>
          <w:tcPr>
            <w:tcW w:w="13397" w:type="dxa"/>
            <w:gridSpan w:val="7"/>
            <w:vAlign w:val="center"/>
          </w:tcPr>
          <w:p w:rsidR="00B30A25" w:rsidRPr="00B30A25" w:rsidRDefault="00B30A25" w:rsidP="00B30A25">
            <w:r w:rsidRPr="00B30A25">
              <w:t>Водоснабжение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72768,00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Федеральный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Областной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9937,12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14805,00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35334,60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10555,30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70632,02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Районный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130,88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195,00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465,40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154,70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945,98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1190,00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1190,00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0,00</w:t>
            </w:r>
          </w:p>
        </w:tc>
      </w:tr>
      <w:tr w:rsidR="00B30A25" w:rsidRPr="00B30A25" w:rsidTr="00B30A25">
        <w:trPr>
          <w:trHeight w:val="295"/>
        </w:trPr>
        <w:tc>
          <w:tcPr>
            <w:tcW w:w="13397" w:type="dxa"/>
            <w:gridSpan w:val="7"/>
            <w:vAlign w:val="center"/>
          </w:tcPr>
          <w:p w:rsidR="00B30A25" w:rsidRPr="00B30A25" w:rsidRDefault="00B30A25" w:rsidP="00B30A25">
            <w:r w:rsidRPr="00B30A25">
              <w:t>Теплоснабжение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411944,00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Федеральный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2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2092" w:type="dxa"/>
            <w:vAlign w:val="center"/>
          </w:tcPr>
          <w:p w:rsidR="00B30A25" w:rsidRPr="00B30A25" w:rsidRDefault="00B30A25" w:rsidP="00B30A25"/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Областной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2483,60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82161,83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74025,00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23328,00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1153,10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221147,20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404298,73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Районный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36,40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1082,17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975,00</w:t>
            </w:r>
          </w:p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312,00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16,90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2932,80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5355,27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Муниципальный бюджет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2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2092" w:type="dxa"/>
            <w:vAlign w:val="center"/>
          </w:tcPr>
          <w:p w:rsidR="00B30A25" w:rsidRPr="00B30A25" w:rsidRDefault="00B30A25" w:rsidP="00B30A25"/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Бюджет эксплуатирующей организации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280,00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2" w:type="dxa"/>
            <w:vAlign w:val="center"/>
          </w:tcPr>
          <w:p w:rsidR="00B30A25" w:rsidRPr="00B30A25" w:rsidRDefault="00B30A25" w:rsidP="00B30A25">
            <w:r w:rsidRPr="00B30A25">
              <w:t>360,00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>
            <w:r w:rsidRPr="00B30A25">
              <w:t>130,00</w:t>
            </w:r>
          </w:p>
        </w:tc>
        <w:tc>
          <w:tcPr>
            <w:tcW w:w="2092" w:type="dxa"/>
            <w:vAlign w:val="center"/>
          </w:tcPr>
          <w:p w:rsidR="00B30A25" w:rsidRPr="00B30A25" w:rsidRDefault="00B30A25" w:rsidP="00B30A25">
            <w:r w:rsidRPr="00B30A25">
              <w:t>1520,00</w:t>
            </w:r>
          </w:p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2290,00</w:t>
            </w:r>
          </w:p>
        </w:tc>
      </w:tr>
      <w:tr w:rsidR="00B30A25" w:rsidRPr="00B30A25" w:rsidTr="00B30A25">
        <w:tc>
          <w:tcPr>
            <w:tcW w:w="3049" w:type="dxa"/>
          </w:tcPr>
          <w:p w:rsidR="00B30A25" w:rsidRPr="00B30A25" w:rsidRDefault="00B30A25" w:rsidP="00B30A25">
            <w:r w:rsidRPr="00B30A25">
              <w:t>Внебюджетные источники</w:t>
            </w:r>
          </w:p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1652" w:type="dxa"/>
            <w:vAlign w:val="center"/>
          </w:tcPr>
          <w:p w:rsidR="00B30A25" w:rsidRPr="00B30A25" w:rsidRDefault="00B30A25" w:rsidP="00B30A25"/>
        </w:tc>
        <w:tc>
          <w:tcPr>
            <w:tcW w:w="1651" w:type="dxa"/>
            <w:vAlign w:val="center"/>
          </w:tcPr>
          <w:p w:rsidR="00B30A25" w:rsidRPr="00B30A25" w:rsidRDefault="00B30A25" w:rsidP="00B30A25"/>
        </w:tc>
        <w:tc>
          <w:tcPr>
            <w:tcW w:w="2092" w:type="dxa"/>
            <w:vAlign w:val="center"/>
          </w:tcPr>
          <w:p w:rsidR="00B30A25" w:rsidRPr="00B30A25" w:rsidRDefault="00B30A25" w:rsidP="00B30A25"/>
        </w:tc>
        <w:tc>
          <w:tcPr>
            <w:tcW w:w="1418" w:type="dxa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proofErr w:type="gramStart"/>
      <w:r w:rsidRPr="00B30A25">
        <w:t xml:space="preserve">Как видно из таблицы 18, из общей суммы финансирования Программы 1,3% предполагается финансировать из средств районного бюджета, 10% средства эксплуатирующих организации (в рамках ремонтных работ на водопроводных сетях и замене котельного оборудования) и от 98,7 до 88,7 % предполагается из средств областного бюджета (в рамках программных мероприятий в части нового строительства, реконструкции и </w:t>
      </w:r>
      <w:proofErr w:type="spellStart"/>
      <w:r w:rsidRPr="00B30A25">
        <w:t>модарнизации</w:t>
      </w:r>
      <w:proofErr w:type="spellEnd"/>
      <w:r w:rsidRPr="00B30A25">
        <w:t>).</w:t>
      </w:r>
      <w:proofErr w:type="gramEnd"/>
    </w:p>
    <w:p w:rsidR="00B30A25" w:rsidRPr="00B30A25" w:rsidRDefault="00B30A25" w:rsidP="00B30A25">
      <w:r w:rsidRPr="00B30A25"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B30A25" w:rsidRPr="00B30A25" w:rsidRDefault="00B30A25" w:rsidP="00B30A25">
      <w:r w:rsidRPr="00B30A25"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B30A25">
        <w:t>ресурсоснабжения</w:t>
      </w:r>
      <w:proofErr w:type="spellEnd"/>
      <w:r w:rsidRPr="00B30A25"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B30A25" w:rsidRPr="00B30A25" w:rsidRDefault="00B30A25" w:rsidP="00B30A25"/>
    <w:p w:rsidR="00B30A25" w:rsidRPr="00B30A25" w:rsidRDefault="00B30A25" w:rsidP="00B30A25">
      <w:pPr>
        <w:sectPr w:rsidR="00B30A25" w:rsidRPr="00B30A25" w:rsidSect="00B30A25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t>ОБОСНОВЫВАЮЩИЙ МАТЕРИАЛ</w:t>
      </w:r>
    </w:p>
    <w:p w:rsidR="00B30A25" w:rsidRPr="00B30A25" w:rsidRDefault="00B30A25" w:rsidP="00B30A25">
      <w:r w:rsidRPr="00B30A25">
        <w:t>1. Обоснование прогнозируемого спроса на коммунальные ресурсы</w:t>
      </w:r>
    </w:p>
    <w:p w:rsidR="00B30A25" w:rsidRPr="00B30A25" w:rsidRDefault="00B30A25" w:rsidP="00B30A25">
      <w:r w:rsidRPr="00B30A25">
        <w:t>Согласно действующему генеральному плану на 2038 год не прогнозируется увеличение  численности населения. С 2019 года в Ивановском сельском совете наблюдается снижение населения. В связи с этим принимать перспективную численность населения по генеральному плану не рационально. В существующей программе принимаем, что численность населения останется неизменной и составит 914 человек.</w:t>
      </w:r>
    </w:p>
    <w:p w:rsidR="00B30A25" w:rsidRPr="00B30A25" w:rsidRDefault="00B30A25" w:rsidP="00B30A25">
      <w:r w:rsidRPr="00B30A25">
        <w:t xml:space="preserve">В связи с этим, спрос на коммунальные услуги останется неизменным. В данной сфере планируется увеличение потребления тепло- и водоснабжения, за счет строительства нового жилья с большей площадью, взамен ветхого. </w:t>
      </w:r>
    </w:p>
    <w:p w:rsidR="00B30A25" w:rsidRPr="00B30A25" w:rsidRDefault="00B30A25" w:rsidP="00B30A25">
      <w:r w:rsidRPr="00B30A25">
        <w:t>Уровень развития коммунальных систем, таких как водопроводные, электрические и тепловые сети, сбор и вывоз ТКО имеют первоочередное значение для развития экономики муниципального образования.</w:t>
      </w:r>
    </w:p>
    <w:p w:rsidR="00B30A25" w:rsidRPr="00B30A25" w:rsidRDefault="00B30A25" w:rsidP="00B30A25">
      <w:r w:rsidRPr="00B30A25">
        <w:t>Существующий и 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2. Обоснование целевых показателей  комплексного развития коммунальной инфраструктуры, а так же мероприятий, входящих в план застройки </w:t>
      </w:r>
      <w:bookmarkStart w:id="5" w:name="_Toc344217999"/>
      <w:bookmarkStart w:id="6" w:name="_Toc435559666"/>
      <w:r w:rsidRPr="00B30A25">
        <w:t>Ивановского сельсовета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организационно-правовых характеристик: </w:t>
      </w:r>
    </w:p>
    <w:p w:rsidR="00B30A25" w:rsidRPr="00B30A25" w:rsidRDefault="00B30A25" w:rsidP="00B30A25">
      <w:r w:rsidRPr="00B30A25"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B30A25" w:rsidRPr="00B30A25" w:rsidRDefault="00B30A25" w:rsidP="00B30A25">
      <w:r w:rsidRPr="00B30A25"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B30A25" w:rsidRPr="00B30A25" w:rsidRDefault="00B30A25" w:rsidP="00B30A25">
      <w:r w:rsidRPr="00B30A25"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B30A25" w:rsidRPr="00B30A25" w:rsidRDefault="00B30A25" w:rsidP="00B30A25">
      <w:r w:rsidRPr="00B30A25"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Ивановского сельсовета приведены в таблице 19. </w:t>
      </w:r>
    </w:p>
    <w:p w:rsidR="00B30A25" w:rsidRPr="00B30A25" w:rsidRDefault="00B30A25" w:rsidP="00B30A25">
      <w:r w:rsidRPr="00B30A25">
        <w:t>Таблица 19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4368"/>
        <w:gridCol w:w="5103"/>
      </w:tblGrid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 xml:space="preserve">№ </w:t>
            </w:r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4368" w:type="dxa"/>
            <w:vAlign w:val="center"/>
          </w:tcPr>
          <w:p w:rsidR="00B30A25" w:rsidRPr="00B30A25" w:rsidRDefault="00B30A25" w:rsidP="00B30A25">
            <w:r w:rsidRPr="00B30A25"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103" w:type="dxa"/>
            <w:vAlign w:val="center"/>
          </w:tcPr>
          <w:p w:rsidR="00B30A25" w:rsidRPr="00B30A25" w:rsidRDefault="00B30A25" w:rsidP="00B30A25">
            <w:r w:rsidRPr="00B30A25">
              <w:t>Механизм расчета показателя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4368" w:type="dxa"/>
            <w:vAlign w:val="center"/>
          </w:tcPr>
          <w:p w:rsidR="00B30A25" w:rsidRPr="00B30A25" w:rsidRDefault="00B30A25" w:rsidP="00B30A25">
            <w:r w:rsidRPr="00B30A25">
              <w:t>Доступность услуги (обеспеченность) для населения</w:t>
            </w:r>
          </w:p>
        </w:tc>
        <w:tc>
          <w:tcPr>
            <w:tcW w:w="5103" w:type="dxa"/>
            <w:vAlign w:val="center"/>
          </w:tcPr>
          <w:p w:rsidR="00B30A25" w:rsidRPr="00B30A25" w:rsidRDefault="00B30A25" w:rsidP="00B30A25">
            <w:r w:rsidRPr="00B30A25"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4368" w:type="dxa"/>
            <w:vAlign w:val="center"/>
          </w:tcPr>
          <w:p w:rsidR="00B30A25" w:rsidRPr="00B30A25" w:rsidRDefault="00B30A25" w:rsidP="00B30A25">
            <w:r w:rsidRPr="00B30A25">
              <w:t>Спрос на коммунальные ресурсы</w:t>
            </w:r>
          </w:p>
        </w:tc>
        <w:tc>
          <w:tcPr>
            <w:tcW w:w="5103" w:type="dxa"/>
            <w:vAlign w:val="center"/>
          </w:tcPr>
          <w:p w:rsidR="00B30A25" w:rsidRPr="00B30A25" w:rsidRDefault="00B30A25" w:rsidP="00B30A25">
            <w:r w:rsidRPr="00B30A25"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4368" w:type="dxa"/>
            <w:vAlign w:val="center"/>
          </w:tcPr>
          <w:p w:rsidR="00B30A25" w:rsidRPr="00B30A25" w:rsidRDefault="00B30A25" w:rsidP="00B30A25">
            <w:r w:rsidRPr="00B30A25">
              <w:t>Показатели эффективности производства (потери), %</w:t>
            </w:r>
          </w:p>
        </w:tc>
        <w:tc>
          <w:tcPr>
            <w:tcW w:w="5103" w:type="dxa"/>
            <w:vAlign w:val="center"/>
          </w:tcPr>
          <w:p w:rsidR="00B30A25" w:rsidRPr="00B30A25" w:rsidRDefault="00B30A25" w:rsidP="00B30A25">
            <w:r w:rsidRPr="00B30A25">
              <w:t>Отношение объема потерь к объему отпуска данного вида ресурса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4</w:t>
            </w:r>
          </w:p>
        </w:tc>
        <w:tc>
          <w:tcPr>
            <w:tcW w:w="4368" w:type="dxa"/>
            <w:vAlign w:val="center"/>
          </w:tcPr>
          <w:p w:rsidR="00B30A25" w:rsidRPr="00B30A25" w:rsidRDefault="00B30A25" w:rsidP="00B30A25">
            <w:r w:rsidRPr="00B30A25">
              <w:t>Показатели надежности, ед. в год</w:t>
            </w:r>
          </w:p>
        </w:tc>
        <w:tc>
          <w:tcPr>
            <w:tcW w:w="5103" w:type="dxa"/>
            <w:vAlign w:val="center"/>
          </w:tcPr>
          <w:p w:rsidR="00B30A25" w:rsidRPr="00B30A25" w:rsidRDefault="00B30A25" w:rsidP="00B30A25">
            <w:r w:rsidRPr="00B30A25">
              <w:t>Количество аварий в системах коммунальной инфраструктуры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5</w:t>
            </w:r>
          </w:p>
        </w:tc>
        <w:tc>
          <w:tcPr>
            <w:tcW w:w="4368" w:type="dxa"/>
            <w:vAlign w:val="center"/>
          </w:tcPr>
          <w:p w:rsidR="00B30A25" w:rsidRPr="00B30A25" w:rsidRDefault="00B30A25" w:rsidP="00B30A25">
            <w:r w:rsidRPr="00B30A25">
              <w:t xml:space="preserve">Показатель </w:t>
            </w:r>
            <w:proofErr w:type="spellStart"/>
            <w:r w:rsidRPr="00B30A25">
              <w:t>экологичности</w:t>
            </w:r>
            <w:proofErr w:type="spellEnd"/>
            <w:r w:rsidRPr="00B30A25">
              <w:t xml:space="preserve"> производства ресурсов</w:t>
            </w:r>
          </w:p>
        </w:tc>
        <w:tc>
          <w:tcPr>
            <w:tcW w:w="5103" w:type="dxa"/>
            <w:vAlign w:val="center"/>
          </w:tcPr>
          <w:p w:rsidR="00B30A25" w:rsidRPr="00B30A25" w:rsidRDefault="00B30A25" w:rsidP="00B30A25">
            <w:r w:rsidRPr="00B30A25"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Таблица 20 – Мероприятия систем коммунальной инфраструктуры и ожидаемые эффекты от их реализации</w:t>
      </w:r>
    </w:p>
    <w:p w:rsidR="00B30A25" w:rsidRPr="00B30A25" w:rsidRDefault="00B30A25" w:rsidP="00B30A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801"/>
        <w:gridCol w:w="5670"/>
      </w:tblGrid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 xml:space="preserve">№ </w:t>
            </w:r>
            <w:proofErr w:type="gramStart"/>
            <w:r w:rsidRPr="00B30A25">
              <w:t>п</w:t>
            </w:r>
            <w:proofErr w:type="gramEnd"/>
            <w:r w:rsidRPr="00B30A25">
              <w:t>/п</w:t>
            </w:r>
          </w:p>
        </w:tc>
        <w:tc>
          <w:tcPr>
            <w:tcW w:w="3801" w:type="dxa"/>
            <w:vAlign w:val="center"/>
          </w:tcPr>
          <w:p w:rsidR="00B30A25" w:rsidRPr="00B30A25" w:rsidRDefault="00B30A25" w:rsidP="00B30A25">
            <w:r w:rsidRPr="00B30A25"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670" w:type="dxa"/>
            <w:vAlign w:val="center"/>
          </w:tcPr>
          <w:p w:rsidR="00B30A25" w:rsidRPr="00B30A25" w:rsidRDefault="00B30A25" w:rsidP="00B30A25">
            <w:r w:rsidRPr="00B30A25">
              <w:t>Ожидаемые эффекты от реализации мероприятий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3801" w:type="dxa"/>
            <w:vAlign w:val="center"/>
          </w:tcPr>
          <w:p w:rsidR="00B30A25" w:rsidRPr="00B30A25" w:rsidRDefault="00B30A25" w:rsidP="00B30A25">
            <w:r w:rsidRPr="00B30A25">
              <w:t>Водоснабжение</w:t>
            </w:r>
          </w:p>
        </w:tc>
        <w:tc>
          <w:tcPr>
            <w:tcW w:w="5670" w:type="dxa"/>
            <w:vAlign w:val="center"/>
          </w:tcPr>
          <w:p w:rsidR="00B30A25" w:rsidRPr="00B30A25" w:rsidRDefault="00B30A25" w:rsidP="00B30A25">
            <w:r w:rsidRPr="00B30A25">
              <w:t>- обеспечение надежной и бесперебойной подачи воды питьевого качества потребителям;</w:t>
            </w:r>
          </w:p>
          <w:p w:rsidR="00B30A25" w:rsidRPr="00B30A25" w:rsidRDefault="00B30A25" w:rsidP="00B30A25">
            <w:r w:rsidRPr="00B30A25">
              <w:t>- максимальное сокращение эксплуатационных затрат;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3801" w:type="dxa"/>
            <w:vAlign w:val="center"/>
          </w:tcPr>
          <w:p w:rsidR="00B30A25" w:rsidRPr="00B30A25" w:rsidRDefault="00B30A25" w:rsidP="00B30A25">
            <w:r w:rsidRPr="00B30A25">
              <w:t>Теплоснабжение</w:t>
            </w:r>
          </w:p>
        </w:tc>
        <w:tc>
          <w:tcPr>
            <w:tcW w:w="5670" w:type="dxa"/>
            <w:vAlign w:val="center"/>
          </w:tcPr>
          <w:p w:rsidR="00B30A25" w:rsidRPr="00B30A25" w:rsidRDefault="00B30A25" w:rsidP="00B30A25">
            <w:r w:rsidRPr="00B30A25">
              <w:t>- обеспечение надежной и бесперебойной подачи тепловой энергии;</w:t>
            </w:r>
          </w:p>
          <w:p w:rsidR="00B30A25" w:rsidRPr="00B30A25" w:rsidRDefault="00B30A25" w:rsidP="00B30A25">
            <w:r w:rsidRPr="00B30A25">
              <w:t>- максимальное сокращение эксплуатационных затрат;</w:t>
            </w:r>
          </w:p>
        </w:tc>
      </w:tr>
      <w:tr w:rsidR="00B30A25" w:rsidRPr="00B30A25" w:rsidTr="00B30A25">
        <w:tc>
          <w:tcPr>
            <w:tcW w:w="560" w:type="dxa"/>
            <w:vAlign w:val="center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3801" w:type="dxa"/>
            <w:vAlign w:val="center"/>
          </w:tcPr>
          <w:p w:rsidR="00B30A25" w:rsidRPr="00B30A25" w:rsidRDefault="00B30A25" w:rsidP="00B30A25">
            <w:r w:rsidRPr="00B30A25">
              <w:t>Сбор и вывоз ТКО</w:t>
            </w:r>
          </w:p>
        </w:tc>
        <w:tc>
          <w:tcPr>
            <w:tcW w:w="5670" w:type="dxa"/>
            <w:vAlign w:val="center"/>
          </w:tcPr>
          <w:p w:rsidR="00B30A25" w:rsidRPr="00B30A25" w:rsidRDefault="00B30A25" w:rsidP="00B30A25">
            <w:r w:rsidRPr="00B30A25">
              <w:t>- отсутствие  негативного влияния на окружающую среду</w:t>
            </w:r>
          </w:p>
        </w:tc>
      </w:tr>
      <w:bookmarkEnd w:id="5"/>
      <w:bookmarkEnd w:id="6"/>
    </w:tbl>
    <w:p w:rsidR="00B30A25" w:rsidRPr="00B30A25" w:rsidRDefault="00B30A25" w:rsidP="00B30A25"/>
    <w:p w:rsidR="00B30A25" w:rsidRPr="00B30A25" w:rsidRDefault="00B30A25" w:rsidP="00B30A25">
      <w:r w:rsidRPr="00B30A25">
        <w:t>3. Характеристика  состояния и проблем системы коммунальной инфраструктуры</w:t>
      </w:r>
    </w:p>
    <w:p w:rsidR="00B30A25" w:rsidRPr="00B30A25" w:rsidRDefault="00B30A25" w:rsidP="00B30A25">
      <w:r w:rsidRPr="00B30A25">
        <w:t>3.1. Водоснабжение</w:t>
      </w:r>
    </w:p>
    <w:p w:rsidR="00B30A25" w:rsidRPr="00B30A25" w:rsidRDefault="00B30A25" w:rsidP="00B30A25">
      <w:r w:rsidRPr="00B30A25"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 61,3 %.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B30A25" w:rsidRPr="00B30A25" w:rsidRDefault="00B30A25" w:rsidP="00B30A25">
      <w:r w:rsidRPr="00B30A25"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B30A25">
        <w:t>на</w:t>
      </w:r>
      <w:proofErr w:type="gramEnd"/>
      <w:r w:rsidRPr="00B30A25">
        <w:t xml:space="preserve"> современное, отвечающее энергосберегающим технологиям. </w:t>
      </w:r>
    </w:p>
    <w:p w:rsidR="00B30A25" w:rsidRPr="00B30A25" w:rsidRDefault="00B30A25" w:rsidP="00B30A25">
      <w:r w:rsidRPr="00B30A25">
        <w:t>3.2. Теплоснабжение</w:t>
      </w:r>
    </w:p>
    <w:p w:rsidR="00B30A25" w:rsidRPr="00B30A25" w:rsidRDefault="00B30A25" w:rsidP="00B30A25">
      <w:r w:rsidRPr="00B30A25">
        <w:t xml:space="preserve">Анализ существующей системы теплоснабжения и дальнейших перспектив развития поселения показывает, что действующие сети теплоснабжения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тепловой энергии населению является изношенность оборудования котельных и теплосетей. В сельском поселении сети имеют износ 88,4 %. Это способствует нарушению в цикличности работы теплосетей. </w:t>
      </w:r>
    </w:p>
    <w:p w:rsidR="00B30A25" w:rsidRPr="00B30A25" w:rsidRDefault="00B30A25" w:rsidP="00B30A25">
      <w:r w:rsidRPr="00B30A25">
        <w:t xml:space="preserve">Необходима полная модернизация системы теплоснабжения, включающая в себя реконструкцию сетей и замену устаревшего оборудования </w:t>
      </w:r>
      <w:proofErr w:type="gramStart"/>
      <w:r w:rsidRPr="00B30A25">
        <w:t>на</w:t>
      </w:r>
      <w:proofErr w:type="gramEnd"/>
      <w:r w:rsidRPr="00B30A25">
        <w:t xml:space="preserve"> современное, отвечающее энергосберегающим технологиям. </w:t>
      </w:r>
    </w:p>
    <w:p w:rsidR="00B30A25" w:rsidRPr="00B30A25" w:rsidRDefault="00B30A25" w:rsidP="00B30A25">
      <w:r w:rsidRPr="00B30A25">
        <w:t>3.3. Электроснабжение</w:t>
      </w:r>
    </w:p>
    <w:p w:rsidR="00B30A25" w:rsidRPr="00B30A25" w:rsidRDefault="00B30A25" w:rsidP="00B30A25">
      <w:r w:rsidRPr="00B30A25">
        <w:t>1. Значительное увеличение потребления электроэнергии в Ивановском сельсовете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B30A25" w:rsidRPr="00B30A25" w:rsidRDefault="00B30A25" w:rsidP="00B30A25">
      <w:r w:rsidRPr="00B30A25">
        <w:t xml:space="preserve">2. Существующие воздушные линии электропередач из голого провода существенно износились, окислились. Есть линии, которые не менялись с 70-х годов. </w:t>
      </w:r>
    </w:p>
    <w:p w:rsidR="00B30A25" w:rsidRPr="00B30A25" w:rsidRDefault="00B30A25" w:rsidP="00B30A25">
      <w:r w:rsidRPr="00B30A25"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B30A25" w:rsidRPr="00B30A25" w:rsidRDefault="00B30A25" w:rsidP="00B30A25">
      <w:r w:rsidRPr="00B30A25">
        <w:t>4. Высокие коммерческие потери электроэнергии в сети.</w:t>
      </w:r>
    </w:p>
    <w:p w:rsidR="00B30A25" w:rsidRPr="00B30A25" w:rsidRDefault="00B30A25" w:rsidP="00B30A25">
      <w:r w:rsidRPr="00B30A25">
        <w:t>3.4. Газоснабжение</w:t>
      </w:r>
    </w:p>
    <w:p w:rsidR="00B30A25" w:rsidRPr="00B30A25" w:rsidRDefault="00B30A25" w:rsidP="00B30A25">
      <w:r w:rsidRPr="00B30A25">
        <w:t>1. Основная проблема в системе газоснабжения, является отсутствие централизованного газопровода.</w:t>
      </w:r>
    </w:p>
    <w:p w:rsidR="00B30A25" w:rsidRPr="00B30A25" w:rsidRDefault="00B30A25" w:rsidP="00B30A25">
      <w:r w:rsidRPr="00B30A25">
        <w:t>3.5. Сбор и вывоз ТКО</w:t>
      </w:r>
    </w:p>
    <w:p w:rsidR="00B30A25" w:rsidRPr="00B30A25" w:rsidRDefault="00B30A25" w:rsidP="00B30A25">
      <w:r w:rsidRPr="00B30A25">
        <w:t xml:space="preserve">1.Отсутствуют современные экологически безопасные и экономически выгодные способы обращения с отходами. </w:t>
      </w:r>
    </w:p>
    <w:p w:rsidR="00B30A25" w:rsidRPr="00B30A25" w:rsidRDefault="00B30A25" w:rsidP="00B30A25">
      <w:r w:rsidRPr="00B30A25"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:rsidR="00B30A25" w:rsidRPr="00B30A25" w:rsidRDefault="00B30A25" w:rsidP="00B30A25">
      <w:r w:rsidRPr="00B30A25">
        <w:t xml:space="preserve">3. Механизированная уборка дорожных покрытий производится не в полном объеме. </w:t>
      </w:r>
    </w:p>
    <w:p w:rsidR="00B30A25" w:rsidRPr="00B30A25" w:rsidRDefault="00B30A25" w:rsidP="00B30A25">
      <w:r w:rsidRPr="00B30A25">
        <w:t xml:space="preserve">В </w:t>
      </w:r>
      <w:proofErr w:type="spellStart"/>
      <w:r w:rsidRPr="00B30A25">
        <w:t>мусороудалении</w:t>
      </w:r>
      <w:proofErr w:type="spellEnd"/>
      <w:r w:rsidRPr="00B30A25"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Оценка реализации мероприятий в области  </w:t>
      </w:r>
      <w:proofErr w:type="spellStart"/>
      <w:r w:rsidRPr="00B30A25">
        <w:t>энерг</w:t>
      </w:r>
      <w:proofErr w:type="gramStart"/>
      <w:r w:rsidRPr="00B30A25">
        <w:t>о</w:t>
      </w:r>
      <w:proofErr w:type="spellEnd"/>
      <w:r w:rsidRPr="00B30A25">
        <w:t>-</w:t>
      </w:r>
      <w:proofErr w:type="gramEnd"/>
      <w:r w:rsidRPr="00B30A25">
        <w:t xml:space="preserve"> и </w:t>
      </w:r>
      <w:proofErr w:type="spellStart"/>
      <w:r w:rsidRPr="00B30A25">
        <w:t>ресурсоснабжения</w:t>
      </w:r>
      <w:proofErr w:type="spellEnd"/>
      <w:r w:rsidRPr="00B30A25"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B30A25" w:rsidRPr="00B30A25" w:rsidRDefault="00B30A25" w:rsidP="00B30A25">
      <w:r w:rsidRPr="00B30A25"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</w:t>
      </w:r>
    </w:p>
    <w:p w:rsidR="00B30A25" w:rsidRPr="00B30A25" w:rsidRDefault="00B30A25" w:rsidP="00B30A25">
      <w:r w:rsidRPr="00B30A25"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выявления качества поставляемых услуг;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выявления потерь;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выявления состояния износа коммунальной системы.</w:t>
      </w:r>
    </w:p>
    <w:p w:rsidR="00B30A25" w:rsidRPr="00B30A25" w:rsidRDefault="00B30A25" w:rsidP="00B30A25">
      <w:r w:rsidRPr="00B30A25">
        <w:t>Для достижения основной цели программы необходимо решить следующие задачи: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модернизация объектов коммунальной инфраструктуры;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реконструкции основных средств;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внедрение энергосберегающих технологий;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повышение качества энергоносителя;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строительство объектов с целью подключения новых абонентов.</w:t>
      </w:r>
    </w:p>
    <w:p w:rsidR="00B30A25" w:rsidRPr="00B30A25" w:rsidRDefault="00B30A25" w:rsidP="00B30A25">
      <w:r w:rsidRPr="00B30A25"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 xml:space="preserve">в области энергосбережения: 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 xml:space="preserve">-установка приборов </w:t>
      </w:r>
      <w:proofErr w:type="gramStart"/>
      <w:r w:rsidRPr="00B30A25">
        <w:rPr>
          <w:rFonts w:eastAsia="Microsoft YaHei"/>
        </w:rPr>
        <w:t>учета-учет</w:t>
      </w:r>
      <w:proofErr w:type="gramEnd"/>
      <w:r w:rsidRPr="00B30A25">
        <w:rPr>
          <w:rFonts w:eastAsia="Microsoft YaHei"/>
        </w:rPr>
        <w:t xml:space="preserve"> фактического расхода;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 xml:space="preserve">-модернизация (внедрение </w:t>
      </w:r>
      <w:proofErr w:type="spellStart"/>
      <w:r w:rsidRPr="00B30A25">
        <w:rPr>
          <w:rFonts w:eastAsia="Microsoft YaHei"/>
        </w:rPr>
        <w:t>энерго</w:t>
      </w:r>
      <w:proofErr w:type="spellEnd"/>
      <w:r w:rsidRPr="00B30A25">
        <w:rPr>
          <w:rFonts w:eastAsia="Microsoft YaHei"/>
        </w:rPr>
        <w:t>- и ресурсосберегающих технологий)- снижение себестоимости.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в области качества поставляемого ресурса: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-замена изношенных сетей;</w:t>
      </w:r>
    </w:p>
    <w:p w:rsidR="00B30A25" w:rsidRPr="00B30A25" w:rsidRDefault="00B30A25" w:rsidP="00B30A25">
      <w:pPr>
        <w:rPr>
          <w:rFonts w:eastAsia="Microsoft YaHei"/>
        </w:rPr>
      </w:pPr>
      <w:proofErr w:type="gramStart"/>
      <w:r w:rsidRPr="00B30A25">
        <w:rPr>
          <w:rFonts w:eastAsia="Microsoft YaHei"/>
        </w:rPr>
        <w:t>-замена оборудования со сверх нормативным сроком службы.</w:t>
      </w:r>
      <w:proofErr w:type="gramEnd"/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подключение новых абонентов</w:t>
      </w:r>
    </w:p>
    <w:p w:rsidR="00B30A25" w:rsidRPr="00B30A25" w:rsidRDefault="00B30A25" w:rsidP="00B30A25">
      <w:r w:rsidRPr="00B30A25">
        <w:t xml:space="preserve"> - строительство новых сетей;</w:t>
      </w:r>
    </w:p>
    <w:p w:rsidR="00B30A25" w:rsidRPr="00B30A25" w:rsidRDefault="00B30A25" w:rsidP="00B30A25">
      <w:r w:rsidRPr="00B30A25">
        <w:t xml:space="preserve"> -установка дополнительного оборудования.</w:t>
      </w:r>
    </w:p>
    <w:p w:rsidR="00B30A25" w:rsidRPr="00B30A25" w:rsidRDefault="00B30A25" w:rsidP="00B30A25">
      <w:r w:rsidRPr="00B30A25">
        <w:t>Решение задач по реализации программы осуществляется: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за счет средств бюджета поселения;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за счет целевых программ;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также источником реализации программы предусмотрены: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за счет сре</w:t>
      </w:r>
      <w:proofErr w:type="gramStart"/>
      <w:r w:rsidRPr="00B30A25">
        <w:rPr>
          <w:rFonts w:eastAsia="Microsoft YaHei"/>
        </w:rPr>
        <w:t>дств вкл</w:t>
      </w:r>
      <w:proofErr w:type="gramEnd"/>
      <w:r w:rsidRPr="00B30A25">
        <w:rPr>
          <w:rFonts w:eastAsia="Microsoft YaHei"/>
        </w:rPr>
        <w:t xml:space="preserve">юченных в тариф (инвестиционная надбавка) на оплату энергоносителя; </w:t>
      </w:r>
    </w:p>
    <w:p w:rsidR="00B30A25" w:rsidRPr="00B30A25" w:rsidRDefault="00B30A25" w:rsidP="00B30A25">
      <w:pPr>
        <w:rPr>
          <w:rFonts w:eastAsia="Microsoft YaHei"/>
        </w:rPr>
      </w:pPr>
      <w:r w:rsidRPr="00B30A25">
        <w:rPr>
          <w:rFonts w:eastAsia="Microsoft YaHei"/>
        </w:rPr>
        <w:t>за счет средств определенных на технологическое подключение к энергоносителю.</w:t>
      </w:r>
    </w:p>
    <w:p w:rsidR="00B30A25" w:rsidRPr="00B30A25" w:rsidRDefault="00B30A25" w:rsidP="00B30A25">
      <w:pPr>
        <w:rPr>
          <w:rFonts w:eastAsia="Microsoft YaHei"/>
        </w:rPr>
      </w:pPr>
    </w:p>
    <w:p w:rsidR="00B30A25" w:rsidRPr="00B30A25" w:rsidRDefault="00B30A25" w:rsidP="00B30A25">
      <w:r w:rsidRPr="00B30A25">
        <w:t>5. Обоснование целевых показателей развития систем коммунальной инфраструктуры</w:t>
      </w:r>
    </w:p>
    <w:p w:rsidR="00B30A25" w:rsidRPr="00B30A25" w:rsidRDefault="00B30A25" w:rsidP="00B30A25">
      <w:r w:rsidRPr="00B30A25">
        <w:t>Таблица 21 -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962"/>
        <w:gridCol w:w="2375"/>
      </w:tblGrid>
      <w:tr w:rsidR="00B30A25" w:rsidRPr="00B30A25" w:rsidTr="00B30A25">
        <w:tc>
          <w:tcPr>
            <w:tcW w:w="5176" w:type="dxa"/>
          </w:tcPr>
          <w:p w:rsidR="00B30A25" w:rsidRPr="00B30A25" w:rsidRDefault="00B30A25" w:rsidP="00B30A25">
            <w:r w:rsidRPr="00B30A25"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До реализации программы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После реализации программы</w:t>
            </w:r>
          </w:p>
        </w:tc>
      </w:tr>
      <w:tr w:rsidR="00B30A25" w:rsidRPr="00B30A25" w:rsidTr="00B30A25">
        <w:trPr>
          <w:trHeight w:val="340"/>
        </w:trPr>
        <w:tc>
          <w:tcPr>
            <w:tcW w:w="9513" w:type="dxa"/>
            <w:gridSpan w:val="3"/>
          </w:tcPr>
          <w:p w:rsidR="00B30A25" w:rsidRPr="00B30A25" w:rsidRDefault="00B30A25" w:rsidP="00B30A25">
            <w:r w:rsidRPr="00B30A25">
              <w:t>1. Доступность услуги (обеспеченность) для населения, %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Централизованное электроснабжение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100</w:t>
            </w:r>
          </w:p>
        </w:tc>
      </w:tr>
      <w:tr w:rsidR="00B30A25" w:rsidRPr="00B30A25" w:rsidTr="00B30A25">
        <w:trPr>
          <w:trHeight w:val="293"/>
        </w:trPr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Централизованное водоснабжение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90,8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100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Централизованное теплоснабжение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23,59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25,0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Централизованное газоснабжение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Сбор и вывоз ТКО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100</w:t>
            </w:r>
          </w:p>
        </w:tc>
      </w:tr>
      <w:tr w:rsidR="00B30A25" w:rsidRPr="00B30A25" w:rsidTr="00B30A25">
        <w:tc>
          <w:tcPr>
            <w:tcW w:w="9513" w:type="dxa"/>
            <w:gridSpan w:val="3"/>
            <w:vAlign w:val="center"/>
          </w:tcPr>
          <w:p w:rsidR="00B30A25" w:rsidRPr="00B30A25" w:rsidRDefault="00B30A25" w:rsidP="00B30A25">
            <w:r w:rsidRPr="00B30A25">
              <w:t>2.Спрос на коммунальные ресурсы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Электроснабжение (Годовой расход ЭЭ, тыс. кВт час)</w:t>
            </w:r>
          </w:p>
        </w:tc>
        <w:tc>
          <w:tcPr>
            <w:tcW w:w="1962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2375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Теплоснабжение (тыс. Гкал/год)</w:t>
            </w:r>
          </w:p>
        </w:tc>
        <w:tc>
          <w:tcPr>
            <w:tcW w:w="1962" w:type="dxa"/>
            <w:vAlign w:val="center"/>
          </w:tcPr>
          <w:p w:rsidR="00B30A25" w:rsidRPr="00B30A25" w:rsidRDefault="00B30A25" w:rsidP="00B30A25">
            <w:r w:rsidRPr="00B30A25">
              <w:t>2,864</w:t>
            </w:r>
          </w:p>
        </w:tc>
        <w:tc>
          <w:tcPr>
            <w:tcW w:w="2375" w:type="dxa"/>
            <w:vAlign w:val="center"/>
          </w:tcPr>
          <w:p w:rsidR="00B30A25" w:rsidRPr="00B30A25" w:rsidRDefault="00B30A25" w:rsidP="00B30A25">
            <w:r w:rsidRPr="00B30A25">
              <w:t>3,036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Водоснабжение (тыс</w:t>
            </w:r>
            <w:proofErr w:type="gramStart"/>
            <w:r w:rsidRPr="00B30A25">
              <w:t>.м</w:t>
            </w:r>
            <w:proofErr w:type="gramEnd"/>
            <w:r w:rsidRPr="00B30A25">
              <w:t>³)</w:t>
            </w:r>
          </w:p>
        </w:tc>
        <w:tc>
          <w:tcPr>
            <w:tcW w:w="1962" w:type="dxa"/>
            <w:vAlign w:val="center"/>
          </w:tcPr>
          <w:p w:rsidR="00B30A25" w:rsidRPr="00B30A25" w:rsidRDefault="00B30A25" w:rsidP="00B30A25">
            <w:r w:rsidRPr="00B30A25">
              <w:t>59,084</w:t>
            </w:r>
          </w:p>
        </w:tc>
        <w:tc>
          <w:tcPr>
            <w:tcW w:w="2375" w:type="dxa"/>
            <w:vAlign w:val="center"/>
          </w:tcPr>
          <w:p w:rsidR="00B30A25" w:rsidRPr="00B30A25" w:rsidRDefault="00B30A25" w:rsidP="00B30A25">
            <w:r w:rsidRPr="00B30A25">
              <w:t>69,078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Газоснабжение централизованное (тыс. м3 /год)</w:t>
            </w:r>
          </w:p>
        </w:tc>
        <w:tc>
          <w:tcPr>
            <w:tcW w:w="1962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2375" w:type="dxa"/>
            <w:vAlign w:val="center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Сбор и вывоз ТКО (тыс. т/год)</w:t>
            </w:r>
          </w:p>
        </w:tc>
        <w:tc>
          <w:tcPr>
            <w:tcW w:w="1962" w:type="dxa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  <w:tc>
          <w:tcPr>
            <w:tcW w:w="2375" w:type="dxa"/>
            <w:vAlign w:val="center"/>
          </w:tcPr>
          <w:p w:rsidR="00B30A25" w:rsidRPr="00B30A25" w:rsidRDefault="00B30A25" w:rsidP="00B30A25">
            <w:r w:rsidRPr="00B30A25">
              <w:t>2,17</w:t>
            </w:r>
          </w:p>
        </w:tc>
      </w:tr>
      <w:tr w:rsidR="00B30A25" w:rsidRPr="00B30A25" w:rsidTr="00B30A25">
        <w:tc>
          <w:tcPr>
            <w:tcW w:w="9513" w:type="dxa"/>
            <w:gridSpan w:val="3"/>
            <w:vAlign w:val="center"/>
          </w:tcPr>
          <w:p w:rsidR="00B30A25" w:rsidRPr="00B30A25" w:rsidRDefault="00B30A25" w:rsidP="00B30A25">
            <w:r w:rsidRPr="00B30A25">
              <w:t>3. Показатель надежности (количество аварий на сетях)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Электроснабжение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н/д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н/д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Водоснабжение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10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3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Теплоснабжение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0</w:t>
            </w:r>
          </w:p>
        </w:tc>
      </w:tr>
      <w:tr w:rsidR="00B30A25" w:rsidRPr="00B30A25" w:rsidTr="00B30A25">
        <w:tc>
          <w:tcPr>
            <w:tcW w:w="5176" w:type="dxa"/>
            <w:vAlign w:val="center"/>
          </w:tcPr>
          <w:p w:rsidR="00B30A25" w:rsidRPr="00B30A25" w:rsidRDefault="00B30A25" w:rsidP="00B30A25">
            <w:r w:rsidRPr="00B30A25">
              <w:t>Газоснабжение</w:t>
            </w:r>
          </w:p>
        </w:tc>
        <w:tc>
          <w:tcPr>
            <w:tcW w:w="1962" w:type="dxa"/>
          </w:tcPr>
          <w:p w:rsidR="00B30A25" w:rsidRPr="00B30A25" w:rsidRDefault="00B30A25" w:rsidP="00B30A25">
            <w:r w:rsidRPr="00B30A25">
              <w:t>0</w:t>
            </w:r>
          </w:p>
        </w:tc>
        <w:tc>
          <w:tcPr>
            <w:tcW w:w="2375" w:type="dxa"/>
          </w:tcPr>
          <w:p w:rsidR="00B30A25" w:rsidRPr="00B30A25" w:rsidRDefault="00B30A25" w:rsidP="00B30A25">
            <w:r w:rsidRPr="00B30A25">
              <w:t>0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r w:rsidRPr="00B30A25">
        <w:t>6. Перечень инвестиционных проектов в отношении соответствующей системы коммунальной инфраструктуры</w:t>
      </w:r>
    </w:p>
    <w:p w:rsidR="00B30A25" w:rsidRPr="00B30A25" w:rsidRDefault="00B30A25" w:rsidP="00B30A25">
      <w:r w:rsidRPr="00B30A25">
        <w:t xml:space="preserve">В области водоснабжения: </w:t>
      </w:r>
    </w:p>
    <w:p w:rsidR="00B30A25" w:rsidRPr="00B30A25" w:rsidRDefault="00B30A25" w:rsidP="00B30A25">
      <w:r w:rsidRPr="00B30A25">
        <w:t xml:space="preserve">В рамках развития инфраструктуры водоснабжения необходимы следующие мероприятия: </w:t>
      </w:r>
    </w:p>
    <w:p w:rsidR="00B30A25" w:rsidRPr="00B30A25" w:rsidRDefault="00B30A25" w:rsidP="00B30A25">
      <w:r w:rsidRPr="00B30A25">
        <w:t xml:space="preserve">-проведение капитального ремонта магистральных сетей водоснабжения; </w:t>
      </w:r>
    </w:p>
    <w:p w:rsidR="00B30A25" w:rsidRPr="00B30A25" w:rsidRDefault="00B30A25" w:rsidP="00B30A25">
      <w:r w:rsidRPr="00B30A25">
        <w:t xml:space="preserve">- внедрить систему учёта водопотребления в коммунальном секторе, подкрепить принципы рационального водопользования </w:t>
      </w:r>
      <w:proofErr w:type="gramStart"/>
      <w:r w:rsidRPr="00B30A25">
        <w:t>экономическими механизмами</w:t>
      </w:r>
      <w:proofErr w:type="gramEnd"/>
      <w:r w:rsidRPr="00B30A25">
        <w:t xml:space="preserve"> (оплата фактически потребляемого объема воды на основании данных </w:t>
      </w:r>
      <w:proofErr w:type="spellStart"/>
      <w:r w:rsidRPr="00B30A25">
        <w:t>водосчётчиков</w:t>
      </w:r>
      <w:proofErr w:type="spellEnd"/>
      <w:r w:rsidRPr="00B30A25">
        <w:t xml:space="preserve">). </w:t>
      </w:r>
    </w:p>
    <w:p w:rsidR="00B30A25" w:rsidRPr="00B30A25" w:rsidRDefault="00B30A25" w:rsidP="00B30A25">
      <w:r w:rsidRPr="00B30A25">
        <w:t xml:space="preserve">В области теплоснабжения: </w:t>
      </w:r>
    </w:p>
    <w:p w:rsidR="00B30A25" w:rsidRPr="00B30A25" w:rsidRDefault="00B30A25" w:rsidP="00B30A25">
      <w:r w:rsidRPr="00B30A25">
        <w:t xml:space="preserve">Основные ожидаемые результаты реализации Программы: </w:t>
      </w:r>
    </w:p>
    <w:p w:rsidR="00B30A25" w:rsidRPr="00B30A25" w:rsidRDefault="00B30A25" w:rsidP="00B30A25">
      <w:r w:rsidRPr="00B30A25">
        <w:t xml:space="preserve"> - бесперебойная работа в области теплоснабжения;</w:t>
      </w:r>
    </w:p>
    <w:p w:rsidR="00B30A25" w:rsidRPr="00B30A25" w:rsidRDefault="00B30A25" w:rsidP="00B30A25">
      <w:r w:rsidRPr="00B30A25">
        <w:t>- повышение качества предоставления услуги в области теплоснабжения.</w:t>
      </w:r>
    </w:p>
    <w:p w:rsidR="00B30A25" w:rsidRPr="00B30A25" w:rsidRDefault="00B30A25" w:rsidP="00B30A25">
      <w:r w:rsidRPr="00B30A25">
        <w:t xml:space="preserve">В области сбора и вывоза ТКО: </w:t>
      </w:r>
    </w:p>
    <w:p w:rsidR="00B30A25" w:rsidRPr="00B30A25" w:rsidRDefault="00B30A25" w:rsidP="00B30A25">
      <w:r w:rsidRPr="00B30A25">
        <w:t>- повышение экологической культуры и степени вовлеченности населения в вопросы обращения с отходами потребления.</w:t>
      </w:r>
    </w:p>
    <w:p w:rsidR="00B30A25" w:rsidRPr="00B30A25" w:rsidRDefault="00B30A25" w:rsidP="00B30A25"/>
    <w:p w:rsidR="00B30A25" w:rsidRPr="00B30A25" w:rsidRDefault="00B30A25" w:rsidP="00B30A25">
      <w:r w:rsidRPr="00B30A25">
        <w:t>7. Предложения по организации реализации инвестиционных проектов</w:t>
      </w:r>
    </w:p>
    <w:p w:rsidR="00B30A25" w:rsidRPr="00B30A25" w:rsidRDefault="00B30A25" w:rsidP="00B30A25">
      <w:r w:rsidRPr="00B30A25">
        <w:t xml:space="preserve">В программах </w:t>
      </w:r>
      <w:proofErr w:type="spellStart"/>
      <w:r w:rsidRPr="00B30A25">
        <w:t>Баганского</w:t>
      </w:r>
      <w:proofErr w:type="spellEnd"/>
      <w:r w:rsidRPr="00B30A25">
        <w:t xml:space="preserve"> сельсовета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B30A25" w:rsidRPr="00B30A25" w:rsidRDefault="00B30A25" w:rsidP="00B30A25">
      <w:r w:rsidRPr="00B30A25">
        <w:t xml:space="preserve">Для изготовления проектно-сметной документации и строительстве систем коммунальной инфраструктуры предусмотрено проведение конкурса для выбора подрядчика. </w:t>
      </w:r>
    </w:p>
    <w:p w:rsidR="00B30A25" w:rsidRPr="00B30A25" w:rsidRDefault="00B30A25" w:rsidP="00B30A25">
      <w:r w:rsidRPr="00B30A25">
        <w:t xml:space="preserve">Сроки реализации программы 2021-2038 гг. Финансирование программы осуществляется за счет бюджетов всех уровней. </w:t>
      </w:r>
    </w:p>
    <w:p w:rsidR="00B30A25" w:rsidRPr="00B30A25" w:rsidRDefault="00B30A25" w:rsidP="00B30A25"/>
    <w:p w:rsidR="00B30A25" w:rsidRPr="00B30A25" w:rsidRDefault="00B30A25" w:rsidP="00B30A25">
      <w:r w:rsidRPr="00B30A25">
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B30A25" w:rsidRPr="00B30A25" w:rsidRDefault="00B30A25" w:rsidP="00B30A25">
      <w:r w:rsidRPr="00B30A25">
        <w:t xml:space="preserve"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proofErr w:type="spellStart"/>
      <w:r w:rsidRPr="00B30A25">
        <w:t>Баганского</w:t>
      </w:r>
      <w:proofErr w:type="spellEnd"/>
      <w:r w:rsidRPr="00B30A25">
        <w:t xml:space="preserve"> сельсовета.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B30A25" w:rsidRPr="00B30A25" w:rsidRDefault="00B30A25" w:rsidP="00B30A25">
      <w:r w:rsidRPr="00B30A25"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бюджетов).</w:t>
      </w:r>
    </w:p>
    <w:p w:rsidR="00B30A25" w:rsidRPr="00B30A25" w:rsidRDefault="00B30A25" w:rsidP="00B30A25"/>
    <w:p w:rsidR="00B30A25" w:rsidRPr="00B30A25" w:rsidRDefault="00B30A25" w:rsidP="00B30A25">
      <w:r w:rsidRPr="00B30A25">
        <w:t>Таблица 22 -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Наименование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-Сырье, основные материалы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-Вспомогательные материалы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-Затраты на оплату труда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-Страховые взносы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-Амортизация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-Прочие расходы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 xml:space="preserve">В </w:t>
            </w:r>
            <w:proofErr w:type="spellStart"/>
            <w:r w:rsidRPr="00B30A25">
              <w:t>т.ч</w:t>
            </w:r>
            <w:proofErr w:type="spellEnd"/>
            <w:r w:rsidRPr="00B30A25">
              <w:t>. цеховые расходы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-общехозяйственные расходы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Итого затраты: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Недополученный по независящим причинам доход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Расчетные расходы по производству продукции (услуг)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Прибыль от товарной продукции</w:t>
            </w:r>
          </w:p>
        </w:tc>
      </w:tr>
      <w:tr w:rsidR="00B30A25" w:rsidRPr="00B30A25" w:rsidTr="00B30A25">
        <w:tc>
          <w:tcPr>
            <w:tcW w:w="9747" w:type="dxa"/>
            <w:shd w:val="clear" w:color="auto" w:fill="FFFFFF"/>
          </w:tcPr>
          <w:p w:rsidR="00B30A25" w:rsidRPr="00B30A25" w:rsidRDefault="00B30A25" w:rsidP="00B30A25">
            <w:r w:rsidRPr="00B30A25">
              <w:t>Необходимая валовая  выручка</w:t>
            </w:r>
          </w:p>
        </w:tc>
      </w:tr>
    </w:tbl>
    <w:p w:rsidR="00B30A25" w:rsidRPr="00B30A25" w:rsidRDefault="00B30A25" w:rsidP="00B30A25"/>
    <w:p w:rsidR="00B30A25" w:rsidRPr="00B30A25" w:rsidRDefault="00B30A25" w:rsidP="00B30A25">
      <w:pPr>
        <w:sectPr w:rsidR="00B30A25" w:rsidRPr="00B30A25" w:rsidSect="00B30A2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r w:rsidRPr="00B30A25">
        <w:t>Тарифы на 2021 год действуют на основании:</w:t>
      </w:r>
    </w:p>
    <w:p w:rsidR="00B30A25" w:rsidRPr="00B30A25" w:rsidRDefault="00B30A25" w:rsidP="00B30A25"/>
    <w:p w:rsidR="00B30A25" w:rsidRPr="00B30A25" w:rsidRDefault="00B30A25" w:rsidP="00B30A25">
      <w:r w:rsidRPr="00B30A25">
        <w:t>1.Отопление: приказа департамента по тарифам Новосибирской области № 481-ТЭ от 11 декабря 2020 года;</w:t>
      </w:r>
    </w:p>
    <w:p w:rsidR="00B30A25" w:rsidRPr="00B30A25" w:rsidRDefault="00B30A25" w:rsidP="00B30A25">
      <w:r w:rsidRPr="00B30A25">
        <w:t>2.Холодное водоснабжение: приказа департамента по тарифам Новосибирской области № 476-В от 11 декабря 2020 года;</w:t>
      </w:r>
    </w:p>
    <w:p w:rsidR="00B30A25" w:rsidRPr="00B30A25" w:rsidRDefault="00B30A25" w:rsidP="00B30A25">
      <w:r w:rsidRPr="00B30A25">
        <w:t>3. Газоснабжение: регламентируется приказом департамента по тарифам Новосибирской области № 435-Г от 08 декабря 2020 года;</w:t>
      </w:r>
    </w:p>
    <w:p w:rsidR="00B30A25" w:rsidRPr="00B30A25" w:rsidRDefault="00B30A25" w:rsidP="00B30A25">
      <w:r w:rsidRPr="00B30A25">
        <w:t>4.  Электроснабжение: регламентируется приказом департамента по тарифам Новосибирской области № 539-ЭЭ от 17 декабря 2020 года;</w:t>
      </w:r>
    </w:p>
    <w:p w:rsidR="00B30A25" w:rsidRPr="00B30A25" w:rsidRDefault="00B30A25" w:rsidP="00B30A25">
      <w:r w:rsidRPr="00B30A25">
        <w:t>5.Сбор и вывоз ТКО: регламентируется приказом департамента по тарифам Новосибирской области № 571-ЖКХ от 18 декабря 2020 года;</w:t>
      </w:r>
    </w:p>
    <w:p w:rsidR="00B30A25" w:rsidRPr="00B30A25" w:rsidRDefault="00B30A25" w:rsidP="00B30A25">
      <w:proofErr w:type="gramStart"/>
      <w:r w:rsidRPr="00B30A25">
        <w:t>Продолжительность отопительного периода – в зависимости от климатических условий (СНиП 23-01-99* «Строительная климатология»</w:t>
      </w:r>
      <w:proofErr w:type="gramEnd"/>
    </w:p>
    <w:p w:rsidR="00B30A25" w:rsidRPr="00B30A25" w:rsidRDefault="00B30A25" w:rsidP="00B30A25"/>
    <w:p w:rsidR="00B30A25" w:rsidRPr="00B30A25" w:rsidRDefault="00B30A25" w:rsidP="00B30A25"/>
    <w:p w:rsidR="00B30A25" w:rsidRPr="00B30A25" w:rsidRDefault="00B30A25" w:rsidP="00B30A25">
      <w:r w:rsidRPr="00B30A25">
        <w:rPr>
          <w:rFonts w:eastAsia="MS Mincho"/>
        </w:rPr>
        <w:t>Технические условия подключения (технологического присоединения) объекта к сетям инженерно-технического обеспечения и информация о плате за подключение</w:t>
      </w:r>
      <w:r w:rsidRPr="00B30A25">
        <w:t xml:space="preserve">: </w:t>
      </w:r>
    </w:p>
    <w:p w:rsidR="00B30A25" w:rsidRPr="00B30A25" w:rsidRDefault="00B30A25" w:rsidP="00B30A25">
      <w:r w:rsidRPr="00B30A25">
        <w:t xml:space="preserve">1. Электроснабжение - возможность технологического присоединения имеется.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27.12.2004 г. №861 в действующей редакции. </w:t>
      </w:r>
    </w:p>
    <w:p w:rsidR="00B30A25" w:rsidRPr="00B30A25" w:rsidRDefault="00B30A25" w:rsidP="00B30A25">
      <w:r w:rsidRPr="00B30A25">
        <w:t>2</w:t>
      </w:r>
      <w:r w:rsidRPr="00B30A25">
        <w:rPr>
          <w:rFonts w:eastAsia="MS Mincho"/>
        </w:rPr>
        <w:t>. Водоснабжение</w:t>
      </w:r>
      <w:r w:rsidRPr="00B30A25">
        <w:t xml:space="preserve"> – разрешение на техническое присоединение выдают </w:t>
      </w:r>
      <w:proofErr w:type="spellStart"/>
      <w:r w:rsidRPr="00B30A25">
        <w:t>ресурсоснабжающие</w:t>
      </w:r>
      <w:proofErr w:type="spellEnd"/>
      <w:r w:rsidRPr="00B30A25">
        <w:t xml:space="preserve"> предприятия. </w:t>
      </w:r>
    </w:p>
    <w:p w:rsidR="00B30A25" w:rsidRPr="00B30A25" w:rsidRDefault="00B30A25" w:rsidP="00B30A25">
      <w:r w:rsidRPr="00B30A25">
        <w:t xml:space="preserve">3. Теплоснабжение - разрешение на техническое присоединение выдают </w:t>
      </w:r>
      <w:proofErr w:type="spellStart"/>
      <w:r w:rsidRPr="00B30A25">
        <w:t>ресурсоснабжающие</w:t>
      </w:r>
      <w:proofErr w:type="spellEnd"/>
      <w:r w:rsidRPr="00B30A25">
        <w:t xml:space="preserve"> предприятия.</w:t>
      </w:r>
    </w:p>
    <w:p w:rsidR="00B30A25" w:rsidRPr="00B30A25" w:rsidRDefault="00B30A25" w:rsidP="00B30A25">
      <w:r w:rsidRPr="00B30A25">
        <w:t>4. Газоснабжение – отсутствует.</w:t>
      </w:r>
    </w:p>
    <w:p w:rsidR="00B30A25" w:rsidRPr="00B30A25" w:rsidRDefault="00B30A25" w:rsidP="00B30A25">
      <w:pPr>
        <w:sectPr w:rsidR="00B30A25" w:rsidRPr="00B30A25" w:rsidSect="00B30A25">
          <w:pgSz w:w="11906" w:h="16838" w:code="9"/>
          <w:pgMar w:top="567" w:right="707" w:bottom="1418" w:left="1134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br/>
      </w:r>
    </w:p>
    <w:p w:rsidR="00B30A25" w:rsidRPr="00B30A25" w:rsidRDefault="00B30A25" w:rsidP="00B30A25">
      <w:pPr>
        <w:rPr>
          <w:rFonts w:eastAsia="MS Mincho"/>
        </w:rPr>
        <w:sectPr w:rsidR="00B30A25" w:rsidRPr="00B30A25" w:rsidSect="00B30A25">
          <w:headerReference w:type="default" r:id="rId16"/>
          <w:pgSz w:w="11906" w:h="16838"/>
          <w:pgMar w:top="567" w:right="567" w:bottom="1418" w:left="567" w:header="709" w:footer="709" w:gutter="0"/>
          <w:cols w:space="708"/>
          <w:docGrid w:linePitch="360"/>
        </w:sectPr>
      </w:pPr>
    </w:p>
    <w:p w:rsidR="00B30A25" w:rsidRPr="00B30A25" w:rsidRDefault="00B30A25" w:rsidP="00B30A25">
      <w:pPr>
        <w:sectPr w:rsidR="00B30A25" w:rsidRPr="00B30A25" w:rsidSect="00B30A2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/>
    <w:p w:rsidR="00B30A25" w:rsidRPr="00B30A25" w:rsidRDefault="00B30A25" w:rsidP="00B30A25">
      <w:r w:rsidRPr="00B30A25">
        <w:t>9. Результаты оценки совокупного  платежа граждан за коммунальные услуги на соответствие критериям доступности</w:t>
      </w:r>
    </w:p>
    <w:p w:rsidR="00B30A25" w:rsidRPr="00B30A25" w:rsidRDefault="00B30A25" w:rsidP="00B30A25">
      <w:r w:rsidRPr="00B30A25">
        <w:t xml:space="preserve">Таблица 24 – Динамика доступности для населения коммунальных услуг в сельском поселении </w:t>
      </w:r>
      <w:proofErr w:type="gramStart"/>
      <w:r w:rsidRPr="00B30A25">
        <w:t>Пионерский</w:t>
      </w:r>
      <w:proofErr w:type="gramEnd"/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B30A25" w:rsidRPr="00B30A25" w:rsidTr="00B30A25">
        <w:trPr>
          <w:trHeight w:val="275"/>
        </w:trPr>
        <w:tc>
          <w:tcPr>
            <w:tcW w:w="4246" w:type="dxa"/>
            <w:vMerge w:val="restart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Примечание</w:t>
            </w:r>
          </w:p>
        </w:tc>
      </w:tr>
      <w:tr w:rsidR="00B30A25" w:rsidRPr="00B30A25" w:rsidTr="00B30A25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B30A25" w:rsidRPr="00B30A25" w:rsidRDefault="00B30A25" w:rsidP="00B30A25"/>
        </w:tc>
        <w:tc>
          <w:tcPr>
            <w:tcW w:w="1368" w:type="dxa"/>
            <w:vMerge/>
            <w:shd w:val="clear" w:color="auto" w:fill="FFFFFF"/>
          </w:tcPr>
          <w:p w:rsidR="00B30A25" w:rsidRPr="00B30A25" w:rsidRDefault="00B30A25" w:rsidP="00B30A25"/>
        </w:tc>
        <w:tc>
          <w:tcPr>
            <w:tcW w:w="899" w:type="dxa"/>
            <w:shd w:val="clear" w:color="auto" w:fill="FFFFFF"/>
          </w:tcPr>
          <w:p w:rsidR="00B30A25" w:rsidRPr="00B30A25" w:rsidRDefault="00B30A25" w:rsidP="00B30A25">
            <w:r w:rsidRPr="00B30A25"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2019 год</w:t>
            </w:r>
          </w:p>
        </w:tc>
        <w:tc>
          <w:tcPr>
            <w:tcW w:w="997" w:type="dxa"/>
            <w:shd w:val="clear" w:color="auto" w:fill="FFFFFF"/>
          </w:tcPr>
          <w:p w:rsidR="00B30A25" w:rsidRPr="00B30A25" w:rsidRDefault="00B30A25" w:rsidP="00B30A25">
            <w:r w:rsidRPr="00B30A25"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B30A25" w:rsidRPr="00B30A25" w:rsidRDefault="00B30A25" w:rsidP="00B30A25">
            <w:r w:rsidRPr="00B30A25"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B30A25" w:rsidRPr="00B30A25" w:rsidRDefault="00B30A25" w:rsidP="00B30A25">
            <w:r w:rsidRPr="00B30A25"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B30A25" w:rsidRPr="00B30A25" w:rsidRDefault="00B30A25" w:rsidP="00B30A25">
            <w:r w:rsidRPr="00B30A25"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B30A25" w:rsidRPr="00B30A25" w:rsidRDefault="00B30A25" w:rsidP="00B30A25">
            <w:r w:rsidRPr="00B30A25">
              <w:t>2027 -2032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B30A25" w:rsidRPr="00B30A25" w:rsidRDefault="00B30A25" w:rsidP="00B30A25"/>
        </w:tc>
      </w:tr>
      <w:tr w:rsidR="00B30A25" w:rsidRPr="00B30A25" w:rsidTr="00B30A25">
        <w:trPr>
          <w:trHeight w:val="30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1</w:t>
            </w:r>
          </w:p>
        </w:tc>
        <w:tc>
          <w:tcPr>
            <w:tcW w:w="1368" w:type="dxa"/>
            <w:shd w:val="clear" w:color="auto" w:fill="FFFFFF"/>
          </w:tcPr>
          <w:p w:rsidR="00B30A25" w:rsidRPr="00B30A25" w:rsidRDefault="00B30A25" w:rsidP="00B30A25">
            <w:r w:rsidRPr="00B30A25">
              <w:t>2</w:t>
            </w:r>
          </w:p>
        </w:tc>
        <w:tc>
          <w:tcPr>
            <w:tcW w:w="899" w:type="dxa"/>
            <w:shd w:val="clear" w:color="auto" w:fill="FFFFFF"/>
          </w:tcPr>
          <w:p w:rsidR="00B30A25" w:rsidRPr="00B30A25" w:rsidRDefault="00B30A25" w:rsidP="00B30A25">
            <w:r w:rsidRPr="00B30A25"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B30A25" w:rsidRPr="00B30A25" w:rsidRDefault="00B30A25" w:rsidP="00B30A25">
            <w:r w:rsidRPr="00B30A25">
              <w:t>4</w:t>
            </w:r>
          </w:p>
        </w:tc>
        <w:tc>
          <w:tcPr>
            <w:tcW w:w="997" w:type="dxa"/>
            <w:shd w:val="clear" w:color="auto" w:fill="FFFFFF"/>
          </w:tcPr>
          <w:p w:rsidR="00B30A25" w:rsidRPr="00B30A25" w:rsidRDefault="00B30A25" w:rsidP="00B30A25">
            <w:r w:rsidRPr="00B30A25">
              <w:t>5</w:t>
            </w:r>
          </w:p>
        </w:tc>
        <w:tc>
          <w:tcPr>
            <w:tcW w:w="1036" w:type="dxa"/>
            <w:shd w:val="clear" w:color="auto" w:fill="FFFFFF"/>
          </w:tcPr>
          <w:p w:rsidR="00B30A25" w:rsidRPr="00B30A25" w:rsidRDefault="00B30A25" w:rsidP="00B30A25">
            <w:r w:rsidRPr="00B30A25">
              <w:t>6</w:t>
            </w:r>
          </w:p>
        </w:tc>
        <w:tc>
          <w:tcPr>
            <w:tcW w:w="1104" w:type="dxa"/>
            <w:shd w:val="clear" w:color="auto" w:fill="FFFFFF"/>
          </w:tcPr>
          <w:p w:rsidR="00B30A25" w:rsidRPr="00B30A25" w:rsidRDefault="00B30A25" w:rsidP="00B30A25">
            <w:r w:rsidRPr="00B30A25">
              <w:t>7</w:t>
            </w:r>
          </w:p>
        </w:tc>
        <w:tc>
          <w:tcPr>
            <w:tcW w:w="1134" w:type="dxa"/>
            <w:shd w:val="clear" w:color="auto" w:fill="FFFFFF"/>
          </w:tcPr>
          <w:p w:rsidR="00B30A25" w:rsidRPr="00B30A25" w:rsidRDefault="00B30A25" w:rsidP="00B30A25">
            <w:r w:rsidRPr="00B30A25">
              <w:t>8</w:t>
            </w:r>
          </w:p>
        </w:tc>
        <w:tc>
          <w:tcPr>
            <w:tcW w:w="1285" w:type="dxa"/>
            <w:shd w:val="clear" w:color="auto" w:fill="FFFFFF"/>
          </w:tcPr>
          <w:p w:rsidR="00B30A25" w:rsidRPr="00B30A25" w:rsidRDefault="00B30A25" w:rsidP="00B30A25">
            <w:r w:rsidRPr="00B30A25">
              <w:t>9</w:t>
            </w:r>
          </w:p>
        </w:tc>
        <w:tc>
          <w:tcPr>
            <w:tcW w:w="1726" w:type="dxa"/>
            <w:shd w:val="clear" w:color="auto" w:fill="FFFFFF"/>
          </w:tcPr>
          <w:p w:rsidR="00B30A25" w:rsidRPr="00B30A25" w:rsidRDefault="00B30A25" w:rsidP="00B30A25">
            <w:r w:rsidRPr="00B30A25">
              <w:t>10</w:t>
            </w:r>
          </w:p>
        </w:tc>
      </w:tr>
      <w:tr w:rsidR="00B30A25" w:rsidRPr="00B30A25" w:rsidTr="00B30A25">
        <w:trPr>
          <w:trHeight w:val="33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 xml:space="preserve">Доля расходов на коммунальные услуги в совокупном доходе семьи (при </w:t>
            </w:r>
            <w:proofErr w:type="gramStart"/>
            <w:r w:rsidRPr="00B30A25">
              <w:t>тарифах</w:t>
            </w:r>
            <w:proofErr w:type="gramEnd"/>
            <w:r w:rsidRPr="00B30A25">
              <w:t xml:space="preserve">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trHeight w:val="33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Доля расходов на коммунальные услуги в совокупном доходе семьи в соответствии с Постановлением Правительства Самарской области от 09.04.2008 г №250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 БОЛЕЕ 16%</w:t>
            </w:r>
          </w:p>
        </w:tc>
      </w:tr>
      <w:tr w:rsidR="00B30A25" w:rsidRPr="00B30A25" w:rsidTr="00B30A25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 превышает показатель от 09.04.2008 г №250</w:t>
            </w:r>
          </w:p>
        </w:tc>
      </w:tr>
      <w:tr w:rsidR="00B30A25" w:rsidRPr="00B30A25" w:rsidTr="00B30A25">
        <w:trPr>
          <w:trHeight w:val="471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30A25" w:rsidRPr="00B30A25" w:rsidRDefault="00B30A25" w:rsidP="00B30A25"/>
        </w:tc>
      </w:tr>
      <w:tr w:rsidR="00B30A25" w:rsidRPr="00B30A25" w:rsidTr="00B30A25">
        <w:trPr>
          <w:trHeight w:val="388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Доля населения с доходами ниже прожиточного минимума в соответствии с Постановлением Правительства Самарской области от 09.04.2008 г №250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 БОЛЕЕ 20%</w:t>
            </w:r>
          </w:p>
        </w:tc>
      </w:tr>
      <w:tr w:rsidR="00B30A25" w:rsidRPr="00B30A25" w:rsidTr="00B30A25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показатель от 09.04.2008 г  №250</w:t>
            </w:r>
          </w:p>
        </w:tc>
      </w:tr>
      <w:tr w:rsidR="00B30A25" w:rsidRPr="00B30A25" w:rsidTr="00B30A25">
        <w:trPr>
          <w:trHeight w:val="60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93,4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93,6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94,0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94,5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97,3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100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trHeight w:val="60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Уровень собираемости платежей за коммунальные услуги в соответствии с Постановлением Правительства Самарской области от 09.04.2008 г № 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 МЕНЕЕ 100 %</w:t>
            </w:r>
          </w:p>
        </w:tc>
      </w:tr>
      <w:tr w:rsidR="00B30A25" w:rsidRPr="00B30A25" w:rsidTr="00B30A25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Превышает показатель от 09.04.2008 г №250</w:t>
            </w:r>
          </w:p>
        </w:tc>
      </w:tr>
      <w:tr w:rsidR="00B30A25" w:rsidRPr="00B30A25" w:rsidTr="00B30A25">
        <w:trPr>
          <w:trHeight w:val="60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0,0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-</w:t>
            </w:r>
          </w:p>
        </w:tc>
      </w:tr>
      <w:tr w:rsidR="00B30A25" w:rsidRPr="00B30A25" w:rsidTr="00B30A25">
        <w:trPr>
          <w:trHeight w:val="600"/>
        </w:trPr>
        <w:tc>
          <w:tcPr>
            <w:tcW w:w="4246" w:type="dxa"/>
            <w:shd w:val="clear" w:color="auto" w:fill="FFFFFF"/>
          </w:tcPr>
          <w:p w:rsidR="00B30A25" w:rsidRPr="00B30A25" w:rsidRDefault="00B30A25" w:rsidP="00B30A25">
            <w:r w:rsidRPr="00B30A25">
              <w:t>Доля получателей субсидий на оплату коммунальных услуг в общей численности населения в соответствии с Постановлением Правительства Самарской области от 09.04.2008 г № 250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 БОЛЕЕ 16 %</w:t>
            </w:r>
          </w:p>
        </w:tc>
      </w:tr>
      <w:tr w:rsidR="00B30A25" w:rsidRPr="00B30A25" w:rsidTr="00B30A25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B30A25" w:rsidRPr="00B30A25" w:rsidRDefault="00B30A25" w:rsidP="00B30A25">
            <w:r w:rsidRPr="00B30A25">
              <w:t>Не превышает  показатель от 09.04.2008 г №250</w:t>
            </w:r>
          </w:p>
        </w:tc>
      </w:tr>
    </w:tbl>
    <w:p w:rsidR="00B30A25" w:rsidRPr="00B30A25" w:rsidRDefault="00B30A25" w:rsidP="00B30A25">
      <w:pPr>
        <w:sectPr w:rsidR="00B30A25" w:rsidRPr="00B30A25" w:rsidSect="00B30A25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B30A25" w:rsidRPr="00B30A25" w:rsidRDefault="00B30A25" w:rsidP="00B30A25">
      <w:r w:rsidRPr="00B30A25">
        <w:t>10.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B30A25" w:rsidRPr="00B30A25" w:rsidRDefault="00B30A25" w:rsidP="00B30A25"/>
    <w:p w:rsidR="00B30A25" w:rsidRPr="00B30A25" w:rsidRDefault="00B30A25" w:rsidP="00B30A25">
      <w:r w:rsidRPr="00B30A25"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</w:t>
      </w:r>
    </w:p>
    <w:p w:rsidR="00B30A25" w:rsidRPr="00B30A25" w:rsidRDefault="00B30A25" w:rsidP="00B30A25">
      <w:r w:rsidRPr="00B30A25">
        <w:t>Данные о количестве семей, получающих субсидии отсутствуют. В связи с этим невозможно определить расходы бюджетов всех уровней на субсидирование оплаты коммунальных услуг.</w:t>
      </w:r>
    </w:p>
    <w:p w:rsidR="00B30A25" w:rsidRPr="00B30A25" w:rsidRDefault="00B30A25" w:rsidP="00B30A25"/>
    <w:p w:rsidR="00B30A25" w:rsidRPr="00B30A25" w:rsidRDefault="00B30A25" w:rsidP="00B30A25">
      <w:r w:rsidRPr="00B30A25">
        <w:t>11. Управление программой</w:t>
      </w:r>
    </w:p>
    <w:p w:rsidR="00B30A25" w:rsidRPr="00B30A25" w:rsidRDefault="00B30A25" w:rsidP="00B30A25">
      <w:r w:rsidRPr="00B30A25">
        <w:t xml:space="preserve">Ответственным за реализацию программы является администрация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области.</w:t>
      </w:r>
    </w:p>
    <w:p w:rsidR="00B30A25" w:rsidRPr="00B30A25" w:rsidRDefault="00B30A25" w:rsidP="00B30A25">
      <w:r w:rsidRPr="00B30A25"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B30A25" w:rsidRPr="00B30A25" w:rsidRDefault="00B30A25" w:rsidP="00B30A25">
      <w:proofErr w:type="gramStart"/>
      <w:r w:rsidRPr="00B30A25">
        <w:t>Контроль за</w:t>
      </w:r>
      <w:proofErr w:type="gramEnd"/>
      <w:r w:rsidRPr="00B30A25">
        <w:t xml:space="preserve"> исполнением Программы осуществляется администрацией </w:t>
      </w:r>
      <w:proofErr w:type="spellStart"/>
      <w:r w:rsidRPr="00B30A25">
        <w:t>Баганского</w:t>
      </w:r>
      <w:proofErr w:type="spellEnd"/>
      <w:r w:rsidRPr="00B30A25">
        <w:t xml:space="preserve"> района Новосибирской области.</w:t>
      </w:r>
    </w:p>
    <w:p w:rsidR="00B30A25" w:rsidRPr="00B30A25" w:rsidRDefault="00B30A25" w:rsidP="00B30A25">
      <w:r w:rsidRPr="00B30A25">
        <w:t>Корректировка Программы осуществляется после рассмотрения отчетности до 1 марта года следующего после отчетного.</w:t>
      </w:r>
    </w:p>
    <w:p w:rsidR="00B30A25" w:rsidRPr="00B30A25" w:rsidRDefault="00B30A25" w:rsidP="00B30A2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B30A25" w:rsidRPr="00B30A25" w:rsidRDefault="00B30A25" w:rsidP="00B30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(одиннадцатой сессии)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21.06.2021                                                                                                  № 52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соответствие со </w:t>
      </w:r>
      <w:hyperlink r:id="rId17" w:history="1">
        <w:r w:rsidRPr="00B30A25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26.1</w:t>
        </w:r>
      </w:hyperlink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Pr="00B30A25">
        <w:rPr>
          <w:rFonts w:ascii="Times New Roman" w:eastAsiaTheme="minorHAnsi" w:hAnsi="Times New Roman"/>
          <w:sz w:val="28"/>
          <w:szCs w:val="28"/>
        </w:rPr>
        <w:t xml:space="preserve">от 6 октября </w:t>
      </w:r>
      <w:r w:rsidRPr="00B30A25">
        <w:rPr>
          <w:rFonts w:ascii="Times New Roman" w:eastAsiaTheme="minorHAnsi" w:hAnsi="Times New Roman"/>
          <w:sz w:val="28"/>
          <w:szCs w:val="28"/>
        </w:rPr>
        <w:br/>
        <w:t>2003 г. № 131-ФЗ «Об общих принципах организации местного самоуправления в Российской Федерации»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уставом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Ивановского поселения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Новосибирской области, Совет депутатов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решил</w:t>
      </w:r>
      <w:r w:rsidRPr="00B30A2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</w:t>
      </w:r>
      <w:r w:rsidRPr="00B30A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Положение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о порядке выдвижения, внесения, обсуждения, рассмотрения инициативных проектов по решению вопросов местного значения, а также проведения их конкурсного отбора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района.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B30A25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опубликования.</w:t>
      </w:r>
    </w:p>
    <w:p w:rsidR="00B30A25" w:rsidRPr="00B30A25" w:rsidRDefault="00B30A25" w:rsidP="00B30A2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Глава Ивановского сельсовета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                                                                   А.К.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Ритер</w:t>
      </w:r>
      <w:proofErr w:type="spellEnd"/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депутатов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Ивановского сельсовета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                                                           Н.А.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Мосейкова</w:t>
      </w:r>
      <w:proofErr w:type="spellEnd"/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Новосибирская область,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Баганский</w:t>
      </w:r>
      <w:proofErr w:type="spellEnd"/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 xml:space="preserve"> район, село Ивановка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улица Центральная, дом 27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 xml:space="preserve">21.06.2021 г. № 23 </w:t>
      </w:r>
      <w:proofErr w:type="spellStart"/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нпа</w:t>
      </w:r>
      <w:proofErr w:type="spellEnd"/>
    </w:p>
    <w:p w:rsidR="00B30A25" w:rsidRPr="00B30A25" w:rsidRDefault="00B30A25" w:rsidP="00B30A2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br w:type="page"/>
        <w:t xml:space="preserve">                                                                                        УТВЕРЖДЕНО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решением</w:t>
      </w:r>
      <w:r w:rsidRPr="00B30A25">
        <w:rPr>
          <w:rFonts w:eastAsia="Calibri"/>
          <w:lang w:eastAsia="en-US"/>
        </w:rPr>
        <w:t xml:space="preserve">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одиннадцатой сессии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депутатов Ивановского сельсовета 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от 21.06.2021 №52 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B30A25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proofErr w:type="gramEnd"/>
      <w:r w:rsidRPr="00B30A2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Л О Ж Е Н И Е </w:t>
      </w:r>
    </w:p>
    <w:p w:rsidR="00B30A25" w:rsidRPr="00B30A25" w:rsidRDefault="00B30A25" w:rsidP="00B30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  <w:lang w:val="en-US"/>
        </w:rPr>
        <w:t>I</w:t>
      </w:r>
      <w:r w:rsidRPr="00B30A25">
        <w:rPr>
          <w:rFonts w:ascii="Times New Roman" w:hAnsi="Times New Roman"/>
          <w:sz w:val="28"/>
          <w:szCs w:val="28"/>
        </w:rPr>
        <w:t>. Общие положения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Настоящее Положение, разработанное в соответствии со статьей 26.1 Федерального закона от 6 октября 2003 г. № 131-ФЗ «Об общих принципах организации местного самоуправления в Российской Федерации», направлено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реализацию мероприятий, имеющих приоритетное значение для жителей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по решению вопросов местного значения или иных вопросов, право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предоставлено органам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(далее – инициативный проект).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2.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Понятия, используемые в настоящем Положении, применяются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значениях, определенных Бюджетным кодексом Российской Федерации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и </w:t>
      </w:r>
      <w:r w:rsidRPr="00B30A2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B30A25">
        <w:rPr>
          <w:rFonts w:ascii="Times New Roman" w:eastAsia="Calibri" w:hAnsi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3. Инициативные проекты реализуются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районаи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(или) его части.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4.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Максимальное количество инициативных проектов и общая предельная сумма финансирования инициативных устанавливаются администрацией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, исходя из общей суммы средств, предусмотренных решением о местном бюджете на финансирование инициативных проектов.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II. Цели, задачи и принципы реализации</w:t>
      </w:r>
    </w:p>
    <w:p w:rsidR="00B30A25" w:rsidRPr="00B30A25" w:rsidRDefault="00B30A25" w:rsidP="00B30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проектов на территории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5. Основными целями реализации инициативных проектов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являются: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1) активизация участия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определении приоритетов расходования средств местного бюджета;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2) поддержка инициатив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решении вопросов местного значения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иных вопросов, право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предоставлено органам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6. Задачами реализации инициативных проектов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являются: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1) создание нового механизма взаимодействия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и органов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решении вопросов местного значения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иных вопросов, право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предоставлено органам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2) повышение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открытости деятельности органов местного самоуправления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Ивановского сельсовета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при формировании и исполнении местного бюджета, а также информированности и финансовой грамотности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района;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3) повышение заинтересованности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решении вопросов местного значения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иных вопросов, право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предоставлено органам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7. Принципами реализации инициативных проектов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являются: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1)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конкурсность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отбора инициативных проектов;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2) равная доступность для всех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выдвижении инициативных проектов, достигших для участия в конкурсном отборе;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3) открытость и гласность процедур проведения конкурсного отбора.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. Требования к инициативному проекту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hAnsi="Times New Roman"/>
          <w:sz w:val="28"/>
          <w:szCs w:val="28"/>
        </w:rPr>
        <w:t xml:space="preserve">8.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Инициативный проект должен содержать следующие сведения: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8) указание на территорию муниципального образования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или его часть, в границах которой будет реализовываться инициативный проект;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9. Рекомендуемая форма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описания инициативного проекта приводится в приложении № 1 к Положению (далее – также форма описания проекта).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10. Инициативные проекты не должны содержать мероприятия (работы):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1) в отношении объектов государственной, частной форм собственности;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2) в отношении объектов культового и религиозного назначения,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объектов культурного наследия (памятников истории и культуры), не находящихся в собственности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4)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направленные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на выполнение землеустроительных работ;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5) 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6) направленные на формирование (изменение) схем электро-, тепло-, водоснабжения и водоотведения;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7) 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8) направленные на решение вопросов в интересах ограниченного круга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благополучателей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(например, одной семьи, одного индивидуального жилого дома, этнической группы и т.п.);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9) нарушающие целевое назначение использования земельных участков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района,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10)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влекущие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негативное воздействие на окружающую среду;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11)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предусматривающие передачу муниципального имущества в государственную, частную собственность или в пользование третьих лиц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Источники финансирования инициативных проектов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11.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Источником финансового обеспечения реализации инициативных проектов являются предусмотренные решением муниципального Совета 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 бюджете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с Бюджетным </w:t>
      </w:r>
      <w:hyperlink r:id="rId18" w:history="1">
        <w:r w:rsidRPr="00B30A25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в бюджет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в целях реализации инициативных проектов.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12. Совокупная доля финансового участия физических лиц, индивидуальных предпринимателей, юридических лиц на реализацию инициативного проекта должна составлять не менее 50 процентов от общей стоимости проекта.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13.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Средства, выделенные на финансирование проектов, носят целевой характер и не могут быть использованы на другие цели.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14. В случае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расчета и возврата сумм инициативных платежей, подлежащих возврату лицам, осуществившим их перечисление в бюджет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определяется решением муниципального Совета 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выдвижения инициативных проектов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и обсуждения инициативных проектов жителями</w:t>
      </w:r>
    </w:p>
    <w:p w:rsidR="00B30A25" w:rsidRPr="00B30A25" w:rsidRDefault="00B30A25" w:rsidP="00B30A2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на</w:t>
      </w:r>
      <w:r w:rsidRPr="00B30A2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hAnsi="Times New Roman"/>
          <w:sz w:val="28"/>
          <w:szCs w:val="28"/>
        </w:rPr>
        <w:t xml:space="preserve">15.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С инициативой о выдвижении инициативного проекта вправе выступить: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1) инициативная группа численностью не менее 10 граждан, достигших шестнадцатилетнего возраста и проживающих на территории соответствующего муниципального образования;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2) органы территориального общественного самоуправления;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3) староста сельского населенного пункта,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4)индивидуальные предприниматели, юридические лица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Лица, указанные в пункте 14 настоящего Положения, в </w:t>
      </w:r>
      <w:r w:rsidRPr="00B30A2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дальнейшем именуются как инициаторы проекта.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16.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Инициативный проект до его внесения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 в целях обсуждения инициативного проекта, определения его соответствия интересам жителей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или его части, целесообразности реализации инициативного проекта, а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также принятия решения о поддержке инициативных проектов.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17. В период действия ограничений на проведение мероприятий с присутствием граждан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соответствующего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района/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18. Предполагаемое место, дата и время проведения собрания граждан согласуется инициатором проекта с 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Инициатор проекта направляет в администрацию в письменной форме уведомление о предполагаемом месте, дате и времени проведения собрания граждан, предполагаемом количестве участников данного мероприятия, а также указывает цель проведения собрания граждан (далее – уведомление), не позднее 10 календарных дней до дня проведения собрания граждан.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19.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  <w:proofErr w:type="gramEnd"/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20. Администрация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рассматривает уведомление не позднее трех календарных дней со дня получения данного уведомления.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проведения собрания граждан в указанных в уведомлении месте, дате и времени, администрация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должна предложить инициатору проекта иное место, дату и время проведения собрания граждан.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21.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согласования места, даты и времени с 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инициатор проекта доводит информацию о проведении собрания граждан по вопросу реализации инициативного проекта до сведения жителей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любым доступным способом, в том числе посредством размещения данной информации в средствах массовой информации, информационно-телекоммуникационной сети «Интернет» (далее – сеть «Интернет»), информационных стендах.</w:t>
      </w:r>
      <w:proofErr w:type="gramEnd"/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22. В собрании граждан вправе принимать участие жители, проживающие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достигшие шестнадцатилетнего возраста.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23. Собрание граждан является правомочным при присутствии на нем не менее 50 человек, отвечающим условиям, предусмотренным пунктом 21 настоящего Положения. 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24. На собрание граждан приглашается представитель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района. Представитель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осуществляет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правомочностью собрания граждан, определенных пунктами 21 и 22 настоящего Положения, следит за ходом собрания граждан.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представителе администрации сообщается инициатору проекта не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5 рабочих дней до предполагаемого собрания граждан.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25. Инициатор проекта обеспечивает регистрацию участников собрания.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Регистрация участников собрания граждан осуществляется путем заполнения участниками собрания граждан подписного листа по форме, утвержденной в приложении № 2 к настоящему Положению.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Подписной лист заверяется инициатором проекта.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26. На собрании граждан могут быть рассмотрен как один, так и несколько (не более двух) инициативных проектов, представленных инициатором проекта.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27. Инициатор проекта представляет участникам собрания граждан инициативный проект/инициативные проекты (форму описания проекта), включая сведения, указанные в пункте 8 настоящего Положения.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Каждый инициативный проект перед вынесением его на голосование обсуждается участниками собрания граждан.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Ход заседания собрания граждан отражается в протоколе.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28. Голосование по каждому инициативному проекту проходит в открытой форме.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голосование «против» и «воздержался» не проводится. Каждый из </w:t>
      </w:r>
      <w:r w:rsidRPr="00B30A25">
        <w:rPr>
          <w:rFonts w:ascii="Times New Roman" w:hAnsi="Times New Roman"/>
          <w:sz w:val="28"/>
          <w:szCs w:val="28"/>
        </w:rPr>
        <w:t>участников собрания граждан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вправе голосовать «за» или не голосовать по всем предлагаемым инициативным проектам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Инициатор проекта и представитель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не принимают участие в голосовании.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29. Отобранными для внесения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считаются инициативные проекты, в случае если за них </w:t>
      </w:r>
      <w:r w:rsidRPr="00B30A25">
        <w:rPr>
          <w:rFonts w:ascii="Times New Roman" w:hAnsi="Times New Roman"/>
          <w:sz w:val="28"/>
          <w:szCs w:val="28"/>
        </w:rPr>
        <w:t>проголосовало более половины участников собрания граждан.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30. Подсчет голосов осуществляет секретарь собрания граждан, который избирается участниками собрания граждан.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31. Итоги проведения собрания граждан оформляются в виде протокола, ведение которого обеспечивается секретарем собрания граждан.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Рекомендуемая форма протокола приводится в приложении № 3 к настоящему Положению.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 удостоверяется подписью представителя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B30A25">
        <w:rPr>
          <w:rFonts w:ascii="Times New Roman" w:eastAsia="Calibri" w:hAnsi="Times New Roman"/>
          <w:i/>
          <w:sz w:val="28"/>
          <w:szCs w:val="28"/>
          <w:lang w:eastAsia="en-US"/>
        </w:rPr>
        <w:t>,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присутствующего на собрании граждан.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32. На заседание собрания граждан инициаторами проекта может вестись видео и фотосъемка, которые могут быть приложены инициаторами проекта к протоколу.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VI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hyperlink r:id="rId19" w:history="1">
        <w:r w:rsidRPr="00B30A25">
          <w:rPr>
            <w:rFonts w:ascii="Times New Roman" w:eastAsiaTheme="minorHAnsi" w:hAnsi="Times New Roman"/>
            <w:sz w:val="28"/>
            <w:szCs w:val="28"/>
            <w:lang w:eastAsia="en-US"/>
          </w:rPr>
          <w:t>Порядок</w:t>
        </w:r>
      </w:hyperlink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33. Выявление мнения граждан по вопросу о поддержке инициативного проекта может проводиться также путем опроса граждан, сбора их подписей.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утвержденным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решением Совета депутатов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34. Сбор подписей граждан по вопросу о поддержке инициативного проекта осуществляется инициаторами проекта по форме подписного </w:t>
      </w:r>
      <w:hyperlink r:id="rId20" w:history="1">
        <w:r w:rsidRPr="00B30A25">
          <w:rPr>
            <w:rFonts w:ascii="Times New Roman" w:eastAsia="Calibri" w:hAnsi="Times New Roman"/>
            <w:sz w:val="28"/>
            <w:szCs w:val="28"/>
            <w:lang w:eastAsia="en-US"/>
          </w:rPr>
          <w:t>листа</w:t>
        </w:r>
      </w:hyperlink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,  согласно приложению № 4 к настоящему Положению. 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35. Гражданам обеспечивается ознакомление с инициативным проектом/ инициативными проектами (формой описания проекта).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36.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37. Подписной лист с подписями граждан должен быть заверен инициатором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38. В подписные листы вносятся подписи не менее 50 % граждан, проживающих на территории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или его части, на которой может реализовываться инициативный проект.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39. Подписные листы направляются вместе с инициативным проектом/ инициативными проектами (формой описания проекта) в администрацию муниципального образования «Ивановского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порядке, предусмотренном разделом </w:t>
      </w: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Положения.</w:t>
      </w:r>
    </w:p>
    <w:p w:rsidR="00B30A25" w:rsidRPr="00B30A25" w:rsidRDefault="00B30A25" w:rsidP="00B30A2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val="en-US" w:eastAsia="en-US"/>
        </w:rPr>
        <w:t>VII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. Порядок внесения инициативного проекта</w:t>
      </w:r>
    </w:p>
    <w:p w:rsidR="00B30A25" w:rsidRPr="00B30A25" w:rsidRDefault="00B30A25" w:rsidP="00B30A2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40. Инициаторы проекта в течение 10 рабочих дней со дня проведения собрания граждан или опроса граждан направляют в администрацию муниципального образования </w:t>
      </w:r>
      <w:r w:rsidRPr="00B30A25">
        <w:rPr>
          <w:rFonts w:ascii="Times New Roman" w:eastAsiaTheme="minorHAnsi" w:hAnsi="Times New Roman"/>
          <w:sz w:val="28"/>
          <w:szCs w:val="28"/>
        </w:rPr>
        <w:t xml:space="preserve">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</w:rPr>
        <w:t xml:space="preserve"> района </w:t>
      </w:r>
      <w:r w:rsidRPr="00B30A25">
        <w:rPr>
          <w:rFonts w:ascii="Times New Roman" w:eastAsia="Calibri" w:hAnsi="Times New Roman"/>
          <w:sz w:val="28"/>
          <w:szCs w:val="28"/>
        </w:rPr>
        <w:t xml:space="preserve">информацию об инициативном проекте по рекомендуемой форме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описания проекта, предусмотренной в приложении № 1 к настоящему Положению.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41. В случае рассмотрения инициативного проекта на собрании граждан инициаторы проекта одновременно с формой описания проекта 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прикладывают к нему протокол собрания граждан и подписные листы участника собрания граждан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предусмотренном разделом </w:t>
      </w:r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VI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Положения, инициаторы проекта 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одновременно с формой описания проекта прикладывают подписные листы о поддержке инициативного проекта.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42. Сведения, предусмотренные пунктами 39 и 40 настоящего Положения, направляются инициатором проекта в администрацию </w:t>
      </w:r>
      <w:r w:rsidRPr="00B30A25">
        <w:rPr>
          <w:rFonts w:ascii="Times New Roman" w:eastAsia="Calibri" w:hAnsi="Times New Roman"/>
          <w:sz w:val="28"/>
          <w:szCs w:val="28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 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лично, посредством почтового отправления либо в электронном виде: </w:t>
      </w:r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E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mail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: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ivanovka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-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adm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@</w:t>
      </w:r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mail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ru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В последнем случае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сведения, предусмотренные пунктами 39 и 40 настоящего Положения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dpi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формате PDF. Изображение должно быть четким, понятным, текст – разборчивым и читаемым.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43. </w:t>
      </w:r>
      <w:proofErr w:type="gram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в сети «Интернет» в течение трех рабочих дней со дня внесения инициативного проекта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и должна содержать сведения, указанные в </w:t>
      </w:r>
      <w:hyperlink r:id="rId21" w:history="1">
        <w:r w:rsidRPr="00B30A25">
          <w:rPr>
            <w:rFonts w:ascii="Times New Roman" w:eastAsiaTheme="minorHAnsi" w:hAnsi="Times New Roman"/>
            <w:sz w:val="28"/>
            <w:szCs w:val="28"/>
            <w:lang w:eastAsia="en-US"/>
          </w:rPr>
          <w:t>пункте 8</w:t>
        </w:r>
      </w:hyperlink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а также об инициаторах проекта. </w:t>
      </w:r>
      <w:proofErr w:type="gramEnd"/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44. Жители 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информируются о возможности представления в администрацию своих замечаний и предложений по инициативному проекту в течение 5 рабочих дней со дня размещения инициативного проекта на официальном сайте администрации 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в сети «Интернет».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45. Замечания и предложения по инициативному проекту вправе направлять жители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достигшие шестнадцатилетнего возраста.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46. Замечания и предложения по инициативному проекту, направляются лицами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определенными пунктом 44 настоящего Положения,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лично  либо в электронном виде через </w:t>
      </w: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официальный адрес электронной почты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 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в формате PDF. Изображение должно быть четким, понятным, текст – разборчивым и читаемым.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47.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Замечания и предложения по инициативному проекту, соответствующие срокам направления данных замечаний и предложений, определенным пунктом 43 настоящего Положения, а также требованиям, установленными пунктами 44 и 45 настоящего Положения, </w:t>
      </w: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подлежат учету, рассматриваются администрацией</w:t>
      </w:r>
      <w:r w:rsidRPr="00B30A25">
        <w:rPr>
          <w:rFonts w:ascii="Times New Roman" w:eastAsia="Calibri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Климовское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» самостоятельно в порядке, предусмотренном разделом </w:t>
      </w:r>
      <w:r w:rsidRPr="00B30A25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B30A25">
        <w:rPr>
          <w:rFonts w:ascii="Times New Roman" w:eastAsia="Calibri" w:hAnsi="Times New Roman"/>
          <w:sz w:val="28"/>
          <w:szCs w:val="28"/>
        </w:rPr>
        <w:t xml:space="preserve"> настоящего Положения, а в случае, предусмотренном разделом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IX</w:t>
      </w:r>
      <w:r w:rsidRPr="00B30A25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комиссией по отбору инициативных проектов.</w:t>
      </w:r>
      <w:proofErr w:type="gramEnd"/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B30A25">
        <w:rPr>
          <w:rFonts w:ascii="Times New Roman" w:eastAsia="Calibri" w:hAnsi="Times New Roman"/>
          <w:sz w:val="28"/>
          <w:szCs w:val="28"/>
        </w:rPr>
        <w:t>. Порядок рассмотрения инициативных проектов</w:t>
      </w:r>
    </w:p>
    <w:p w:rsidR="00B30A25" w:rsidRPr="00B30A25" w:rsidRDefault="00B30A25" w:rsidP="00B30A25">
      <w:pPr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48. Всем инициативным проектам, поступившим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района, присваивается регистрационный номер.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49. В случае</w:t>
      </w:r>
      <w:proofErr w:type="gramStart"/>
      <w:r w:rsidRPr="00B30A25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B30A25">
        <w:rPr>
          <w:rFonts w:ascii="Times New Roman" w:eastAsia="Calibri" w:hAnsi="Times New Roman"/>
          <w:sz w:val="28"/>
          <w:szCs w:val="28"/>
        </w:rPr>
        <w:t xml:space="preserve"> если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 поступил один инициативный проект, то его рассмотрение осуществляется рабочей группой по рассмотрению инициативного проекта (далее – рабочая группа), созданной при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 в течение 30 дней со дня внесения инициативного проекта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50. Порядок деятельности рабочей группы и ее состав утверждается постановлением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51. В рабочую группу могут входить представители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органов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члены общественных организаций, общественных объединений, эксперты.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52. Возглавляет рабочую группу глава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53.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Состав рабочей группы формируется таким образом, чтобы была исключена возможность возникновения конфликта интересов, который влияет или может повлиять на принимаемые рабочей группой решения.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B30A25">
        <w:rPr>
          <w:rFonts w:ascii="Times New Roman" w:eastAsia="Calibri" w:hAnsi="Times New Roman"/>
          <w:spacing w:val="-6"/>
          <w:sz w:val="28"/>
          <w:szCs w:val="28"/>
          <w:lang w:eastAsia="en-US"/>
        </w:rPr>
        <w:t>может повлиять на надлежащее, объективное и беспристрастное осуществление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им полномочий члена комиссии.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Под личной заинтересованностью члена рабочей группы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>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54. Администрация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</w:rPr>
        <w:t xml:space="preserve"> района при рассмотрении рабочей группы инициативного проекта, определенного пунктом 48 настоящего Положения, обеспечивает присутствие на рассмотрении данного проекта инициатора проекта.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55. Рабочая группа по результатам рассмотрения инициативного проекта принимает одно из следующих решений: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2) отказать в поддержке инициативного проекта и вернуть его инициатору проекта с указанием причин отказа в поддержке инициативного проекта.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56. Решение об отказе в поддержке инициативного проекта принимается рабочей группой в одном из следующих случаев: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актов, уставу Ивановского сельского поселения 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муниципального района Новосибирской области,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 необходимых полномочий и прав;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57. </w:t>
      </w:r>
      <w:proofErr w:type="gram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Рабочая группа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вправе, а в случае, предусмотренным под</w:t>
      </w:r>
      <w:hyperlink r:id="rId22" w:history="1">
        <w:r w:rsidRPr="00B30A25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5 пункта 55</w:t>
        </w:r>
      </w:hyperlink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обязана предложить инициатору проекта совместно доработать инициативный проект.</w:t>
      </w:r>
      <w:proofErr w:type="gramEnd"/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58. Решения рабочей группы, предусмотренные пунктом 54 настоящего Положения, оформляются в виде протокола. Протокол подписывается всеми членами рабочей группы и подлежит направлению инициаторам  проекта в течение 6  рабочих дней со дня подписания протокола.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  <w:lang w:val="en-US"/>
        </w:rPr>
        <w:t>IX</w:t>
      </w:r>
      <w:r w:rsidRPr="00B30A25">
        <w:rPr>
          <w:rFonts w:ascii="Times New Roman" w:eastAsia="Calibri" w:hAnsi="Times New Roman"/>
          <w:sz w:val="28"/>
          <w:szCs w:val="28"/>
        </w:rPr>
        <w:t xml:space="preserve">. Порядок проведения конкурсного отбора 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инициативных проектов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59</w:t>
      </w:r>
      <w:r w:rsidRPr="00B30A25">
        <w:rPr>
          <w:rFonts w:ascii="Times New Roman" w:eastAsia="Calibri" w:hAnsi="Times New Roman"/>
          <w:sz w:val="28"/>
          <w:szCs w:val="28"/>
        </w:rPr>
        <w:t xml:space="preserve">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организует проведение конкурсного отбора инициативных проектов (далее также – конкурс) с обязательным информированием об этом муниципальный Совет 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и инициаторов проектов любым доступным способом.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60. Проведение конкурсного отбора инициативных проектов, в случае определенном в пункте 57 настоящего Положения, возлагается на комиссию по рассмотрению инициативных проектов (далее – комиссия).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61. Основными функциями комиссии являются: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1) оценка инициативных проектов;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3) определение победителей конкурса.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62. Комиссия формируется 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с учетом требований, установленных частью 12 статьи 26.1 Федерального закона от 6 октября 2003 г. № 131-ФЗ «</w:t>
      </w:r>
      <w:r w:rsidRPr="00B30A25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:rsidR="00B30A25" w:rsidRPr="00B30A25" w:rsidRDefault="00B30A25" w:rsidP="00B30A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63.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Комиссия формируется на срок проведения конкурса в составе 6 человек.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64.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Членами комиссии могут быть представители органов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члены общественных организаций, общественных объединений, эксперты.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65.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включении в состав комиссии представителей, предложенных муниципальным Советом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района, направляются муниципальным Советом депутатов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не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пять календарных дня до начала работы комиссии.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66.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Персональный состав комиссии должен быть сформирован не позднее трех календарных дней до дня проведения конкурса.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67. Персональный состав комиссии утверждается распоряжением 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подлежит размещению на официальном сайте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в сети «Интернет».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68.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B30A25" w:rsidRPr="00B30A25" w:rsidRDefault="00B30A25" w:rsidP="00B30A25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69.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Общий срок рассмотрения комиссией инициативных проектов комиссией, предусмотренных пунктом 57 настоящего Положения, не должен превышать 30 дней со дня их внесения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70. Рассмотрение инициативных проектов, предусмотренных пунктом 57 настоящего Положения, осуществляется на заседании комиссии. 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71. Инициаторы проекта извещаются 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 о дате и времени заседания комиссии любым доступным способом не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позднее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чем за три дня до начала проведения заседания.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72. Комиссия из своего состава избирает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председателя комиссии и секретаря комиссии.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73. Председатель комиссии осуществляет общее руководство работой комиссии.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74.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Секретарь конкурсной комиссии ведет протокол заседания конкурсной комиссии.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75. Комиссия оценивает инициативные проекты в соответствии с критериями оценки проектов (критерии оценки), определенные приложением № 5 к настоящему Положению.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76.Заседание комиссии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считается правомочным, если на нем присутствует более половины ее членов.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77.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Члены комиссии обладают равными правами при обсуждении вопросов, связанных с принятием решений.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78. 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комиссии. При равенстве голосов решающим является голос председателя муниципальной конкурсной комиссии.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79. Комиссия принимает решение </w:t>
      </w: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об отказе в поддержке инициативного проекта в одном из следующих случаев: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актов, уставу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района;</w:t>
      </w: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 необходимых полномочий и прав;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6) признания инициативного проекта не прошедшим конкурсный отбор.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80.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О принятом в установленном пункте 77 настоящего Положения решении комиссии (с указанием причин отказа) инициатор проекта извещается 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любым доступным способом в течение 5 рабочих дней со дня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проведения заседания комиссии.</w:t>
      </w:r>
      <w:proofErr w:type="gramEnd"/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81.Победителем конкурса объявляется инициативный проект, получивший максимальное количество баллов членов комиссии, выставляемых в соответствии с </w:t>
      </w: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критериями оценки.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82. Решения комиссии оформляются протоколом. Протокол подписывается членами комиссии и направляется главе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83. Победитель конкурса извещается администрацией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любым доступным способом в течение 5 рабочих дней со дня проведения заседания комиссии.</w:t>
      </w:r>
    </w:p>
    <w:p w:rsidR="00B30A25" w:rsidRPr="00B30A25" w:rsidRDefault="00B30A25" w:rsidP="00B30A2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84. Администрация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ведет работу с инициативным проектом, признанным победителем конкурса, </w:t>
      </w: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X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B30A25">
        <w:rPr>
          <w:rFonts w:ascii="Times New Roman" w:eastAsia="Calibri" w:hAnsi="Times New Roman"/>
          <w:sz w:val="28"/>
          <w:szCs w:val="28"/>
        </w:rPr>
        <w:t>Контроль за реализацией инициативного проекта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85. Инициаторы проекта, другие граждане, проживающие на территории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контроль за</w:t>
      </w:r>
      <w:proofErr w:type="gram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86.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 в сети «Интернет». </w:t>
      </w:r>
    </w:p>
    <w:p w:rsidR="00B30A25" w:rsidRPr="00B30A25" w:rsidRDefault="00B30A25" w:rsidP="00B30A25">
      <w:pPr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87. Отчет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 об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Ивановского сельсовета </w:t>
      </w:r>
      <w:proofErr w:type="spellStart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района в сети «Интернет» в течение 30 календарных дней со дня завершения реализации инициативного проекта. </w:t>
      </w:r>
    </w:p>
    <w:p w:rsidR="00B30A25" w:rsidRPr="00B30A25" w:rsidRDefault="00B30A25" w:rsidP="00B30A2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____________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br w:type="page"/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Приложение № 1</w:t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К Положению</w:t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ТИПОВАЯ ФОРМА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описания инициативного проекта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1. Наименование инициативного проекта: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 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2. Место реализации инициативного проекта: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направлен инициативный проект: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3.1. Тип объекта: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30A25">
        <w:rPr>
          <w:rFonts w:ascii="Times New Roman" w:hAnsi="Times New Roman"/>
          <w:sz w:val="28"/>
          <w:szCs w:val="28"/>
        </w:rPr>
        <w:t>(описываются типы объекты, на которой направлен инициативный проект (например, объект благоустройства; место массового отдыха населения; иной объект)</w:t>
      </w:r>
      <w:proofErr w:type="gramEnd"/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3.2. Адрес объекта (при наличии):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4. Информация о  вопросе местного значения, в рамках  которого реализуется инициативный проект.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(ссылки на законодательство Российской Федерации, законодательства Архангельской области,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соглашение  о передаче  осуществления  части  полномочий по решению</w:t>
      </w:r>
      <w:proofErr w:type="gramEnd"/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вопросов местного значения &lt;*&gt;.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5. Описание инициативного проекта: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A25">
        <w:rPr>
          <w:rFonts w:ascii="Times New Roman" w:hAnsi="Times New Roman"/>
          <w:sz w:val="28"/>
          <w:szCs w:val="28"/>
        </w:rPr>
        <w:t>(суть проблемы, ее негативные социально-экономические последствия,</w:t>
      </w:r>
      <w:proofErr w:type="gramEnd"/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степень неотложности решения и так далее)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5.2. Обоснование предложений по разрешению указанной проблемы: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5.3. Ожидаемые результаты: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(указывается прогноз влияния реализации проекта на ситуацию в муниципальном образовании, ожидаемый социальный или экономический эффект для муниципального образования)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5.4. Предварительный расчет необходимых расходов на реализацию инициативного проекта: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(указываются: локальные  сметы  (сводный  сметный  расчет)  на  работы (услуги) в  рамках инициативного  проекта; проектная документация на работы (услуги) в рамках проекта;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прайс-листы  и   другая   информация,   подтверждающая  стоимость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материалов,   оборудования,   являющегося   неотъемлемой   частью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выполняемого инициативного проекта, работ (услуг)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6. Информация для оценки заявки на участие в конкурсном отборе: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6.1. Количество  граждан,  принявших  участие  в  выдвижении  инициативного проекта: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B30A25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B30A25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B30A25">
        <w:rPr>
          <w:rFonts w:ascii="Times New Roman" w:hAnsi="Times New Roman"/>
          <w:sz w:val="28"/>
          <w:szCs w:val="28"/>
        </w:rPr>
        <w:t xml:space="preserve"> &lt;*&gt;, которые будут пользоваться результатами  реализованного  проекта  регулярно  (не  реже  одного  раза в</w:t>
      </w:r>
      <w:proofErr w:type="gramEnd"/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месяц):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6879"/>
        <w:gridCol w:w="2205"/>
      </w:tblGrid>
      <w:tr w:rsidR="00B30A25" w:rsidRPr="00B30A25" w:rsidTr="00B30A25">
        <w:tc>
          <w:tcPr>
            <w:tcW w:w="66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(человек)</w:t>
            </w:r>
          </w:p>
        </w:tc>
      </w:tr>
      <w:tr w:rsidR="00B30A25" w:rsidRPr="00B30A25" w:rsidTr="00B30A25">
        <w:tc>
          <w:tcPr>
            <w:tcW w:w="66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66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rPr>
          <w:trHeight w:val="421"/>
        </w:trPr>
        <w:tc>
          <w:tcPr>
            <w:tcW w:w="66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66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0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B30A25" w:rsidRPr="00B30A25" w:rsidRDefault="00B30A25" w:rsidP="00B30A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Примеры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благополучателей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благополучатели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ремонта библиотеки - зарегистрированные пользователи библиотеки и трудовой коллектив;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благополучатели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установки детской или спортивной площадки - все жители в зоне пешеходной доступности (радиус - 300 метров) и т.д.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7. Планируемые источники финансирования проекта: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079"/>
        <w:gridCol w:w="1671"/>
        <w:gridCol w:w="1672"/>
      </w:tblGrid>
      <w:tr w:rsidR="00B30A25" w:rsidRPr="00B30A25" w:rsidTr="00B30A25">
        <w:tc>
          <w:tcPr>
            <w:tcW w:w="63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источника &lt;*&gt;</w:t>
            </w:r>
          </w:p>
        </w:tc>
        <w:tc>
          <w:tcPr>
            <w:tcW w:w="1671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(тыс. рублей)</w:t>
            </w:r>
          </w:p>
        </w:tc>
        <w:tc>
          <w:tcPr>
            <w:tcW w:w="1672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B30A25" w:rsidRPr="00B30A25" w:rsidTr="00B30A25">
        <w:tc>
          <w:tcPr>
            <w:tcW w:w="63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1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2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63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местного  бюджета</w:t>
            </w:r>
          </w:p>
        </w:tc>
        <w:tc>
          <w:tcPr>
            <w:tcW w:w="1671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63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2..</w:t>
            </w:r>
          </w:p>
        </w:tc>
        <w:tc>
          <w:tcPr>
            <w:tcW w:w="50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63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7" w:name="P398"/>
            <w:bookmarkEnd w:id="7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79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5718" w:type="dxa"/>
            <w:gridSpan w:val="2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71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7.1. Вклад юридических лиц, индивидуальных предпринимателей (при наличии): &lt;*&gt;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633"/>
        <w:gridCol w:w="1757"/>
      </w:tblGrid>
      <w:tr w:rsidR="00B30A25" w:rsidRPr="00B30A25" w:rsidTr="00B30A25">
        <w:tc>
          <w:tcPr>
            <w:tcW w:w="64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3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 (тыс. рублей)</w:t>
            </w:r>
          </w:p>
        </w:tc>
      </w:tr>
      <w:tr w:rsidR="00B30A25" w:rsidRPr="00B30A25" w:rsidTr="00B30A25">
        <w:tc>
          <w:tcPr>
            <w:tcW w:w="64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64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3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64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3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64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5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B30A25" w:rsidRPr="00B30A25" w:rsidRDefault="00B30A25" w:rsidP="00B30A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&lt;*&gt; 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B30A25" w:rsidRPr="00B30A25" w:rsidRDefault="00B30A25" w:rsidP="00B30A2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7.2.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0A25" w:rsidRPr="00B30A25" w:rsidRDefault="00B30A25" w:rsidP="00B30A2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665"/>
        <w:gridCol w:w="1417"/>
        <w:gridCol w:w="1417"/>
      </w:tblGrid>
      <w:tr w:rsidR="00B30A25" w:rsidRPr="00B30A25" w:rsidTr="00B30A25">
        <w:tc>
          <w:tcPr>
            <w:tcW w:w="56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06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(единиц)</w:t>
            </w:r>
          </w:p>
        </w:tc>
      </w:tr>
      <w:tr w:rsidR="00B30A25" w:rsidRPr="00B30A25" w:rsidTr="00B30A25">
        <w:tc>
          <w:tcPr>
            <w:tcW w:w="56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6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56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6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56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06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56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6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65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B30A25" w:rsidRPr="00B30A25" w:rsidRDefault="00B30A25" w:rsidP="00B30A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8. Плановая дата окончания реализации инициативного проекта:_____ _________________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9. Дополнительная информация и комментарии (при необходимости).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"___"___________20__ г.           ______________________________________     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A25">
        <w:rPr>
          <w:rFonts w:ascii="Times New Roman" w:hAnsi="Times New Roman"/>
          <w:sz w:val="28"/>
          <w:szCs w:val="28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br w:type="page"/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К Положению</w:t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ФОРМА 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подписного листа участника собрания граждан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30A25" w:rsidRPr="00B30A25" w:rsidTr="00B30A25">
        <w:trPr>
          <w:trHeight w:val="240"/>
        </w:trPr>
        <w:tc>
          <w:tcPr>
            <w:tcW w:w="567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0A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0A2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  Ф.И.О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  Дата 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B30A2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 администрацией муниципального образования «</w:t>
            </w:r>
            <w:proofErr w:type="spellStart"/>
            <w:r w:rsidRPr="00B30A25"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  <w:r w:rsidRPr="00B30A25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>Подпись,      дата</w:t>
            </w:r>
          </w:p>
          <w:p w:rsidR="00B30A25" w:rsidRPr="00B30A25" w:rsidRDefault="00B30A25" w:rsidP="00B30A25">
            <w:pPr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ее внесения 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"___"___________20__ г.           ______________________________________     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A25">
        <w:rPr>
          <w:rFonts w:ascii="Times New Roman" w:hAnsi="Times New Roman"/>
          <w:sz w:val="28"/>
          <w:szCs w:val="28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br w:type="page"/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к Положению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протокола собрания граждан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1. Дата проведения собрания: «__» ___________ 20__ г.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2. Место проведения собрания: _________________________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3. Время начала собрания: __ час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__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ин.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4. Время окончания собрания: __ час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__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ин.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5. Повестка собрания: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rPr>
          <w:rFonts w:ascii="Times New Roman" w:eastAsia="Arial Unicode MS" w:hAnsi="Times New Roman"/>
          <w:sz w:val="28"/>
          <w:szCs w:val="28"/>
          <w:lang w:eastAsia="en-US"/>
        </w:rPr>
      </w:pPr>
      <w:r w:rsidRPr="00B30A25">
        <w:rPr>
          <w:rFonts w:ascii="Times New Roman" w:eastAsia="Arial Unicode MS" w:hAnsi="Times New Roman"/>
          <w:sz w:val="28"/>
          <w:szCs w:val="28"/>
          <w:lang w:eastAsia="en-US"/>
        </w:rPr>
        <w:t xml:space="preserve">                     (указываются представленные на собрание граждан инициативные проекты)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6. Ход собрания: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(кратко описывается ход проведения собрания граждан с указанием рассматриваемых инициативных проектов, выступающих лиц и сути их выступления по каждому вопросу, принятых решений по каждому вопросу, количества проголосовавших «за» инициативный проект)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7. Итоги собрания и принятые решения: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Итоги собрания граждан и принятые решения</w:t>
            </w: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инициативного (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 проекта (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), обсуждаемого (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 вклада населения в реализацию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Сумма вклада юридических лиц, индивидуальных предпринимателей, общественных организаций (руб.)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Инициатор проекта/представитель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"___"___________20__ г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(Фамилия, имя, отчество (последнее – при наличии),  секретаря собрания граждан)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   Протокол удостоверяю: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A25">
        <w:rPr>
          <w:rFonts w:ascii="Times New Roman" w:hAnsi="Times New Roman"/>
          <w:sz w:val="28"/>
          <w:szCs w:val="28"/>
        </w:rPr>
        <w:t>(Фамилия, имя, отчество (последнее – при наличии) представителя администрации муниципального образования</w:t>
      </w:r>
      <w:proofErr w:type="gramEnd"/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30A25" w:rsidRPr="00B30A25" w:rsidRDefault="00B30A25" w:rsidP="00B30A25">
      <w:pPr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>Приложение № 4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подписного </w:t>
      </w:r>
      <w:hyperlink r:id="rId23" w:history="1">
        <w:r w:rsidRPr="00B30A25">
          <w:rPr>
            <w:rFonts w:ascii="Times New Roman" w:eastAsia="Calibri" w:hAnsi="Times New Roman"/>
            <w:sz w:val="28"/>
            <w:szCs w:val="28"/>
            <w:lang w:eastAsia="en-US"/>
          </w:rPr>
          <w:t>листа</w:t>
        </w:r>
      </w:hyperlink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о поддержке инициативного проекта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Мы, нижеподписавшиеся   жители  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или его части (если инициативный проект планируется реализовать </w:t>
      </w:r>
      <w:proofErr w:type="gram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на части территории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Ивановского сельсовета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района),   поддерживаем инициативный проект/инициативные проекты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</w:t>
      </w:r>
    </w:p>
    <w:p w:rsidR="00B30A25" w:rsidRPr="00B30A25" w:rsidRDefault="00B30A25" w:rsidP="00B30A2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(наименование инициативного проекта/инициативных проектов)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30A25" w:rsidRPr="00B30A25" w:rsidTr="00B30A25">
        <w:trPr>
          <w:trHeight w:val="240"/>
        </w:trPr>
        <w:tc>
          <w:tcPr>
            <w:tcW w:w="567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0A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0A2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  Ф.И.О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 xml:space="preserve">  Дата 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B30A2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 администрацией муниципального образования «</w:t>
            </w:r>
            <w:proofErr w:type="spellStart"/>
            <w:r w:rsidRPr="00B30A25"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  <w:r w:rsidRPr="00B30A25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hAnsi="Times New Roman"/>
                <w:sz w:val="28"/>
                <w:szCs w:val="28"/>
              </w:rPr>
              <w:t>Подпись,      дата</w:t>
            </w:r>
          </w:p>
          <w:p w:rsidR="00B30A25" w:rsidRPr="00B30A25" w:rsidRDefault="00B30A25" w:rsidP="00B30A25">
            <w:pPr>
              <w:rPr>
                <w:rFonts w:ascii="Times New Roman" w:hAnsi="Times New Roman"/>
                <w:sz w:val="28"/>
                <w:szCs w:val="28"/>
              </w:rPr>
            </w:pPr>
            <w:r w:rsidRPr="00B30A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ее внесения  </w:t>
            </w:r>
          </w:p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A25" w:rsidRPr="00B30A25" w:rsidTr="00B30A25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30A25" w:rsidRPr="00B30A25" w:rsidRDefault="00B30A25" w:rsidP="00B30A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"___"___________20__ г.           ______________________________________     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A25">
        <w:rPr>
          <w:rFonts w:ascii="Times New Roman" w:hAnsi="Times New Roman"/>
          <w:sz w:val="28"/>
          <w:szCs w:val="28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br w:type="page"/>
        <w:t>Приложение № 5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  <w:r w:rsidRPr="00B30A25">
        <w:rPr>
          <w:rFonts w:ascii="Times New Roman" w:eastAsia="Calibri" w:hAnsi="Times New Roman"/>
          <w:sz w:val="28"/>
          <w:szCs w:val="28"/>
        </w:rPr>
        <w:t xml:space="preserve">к Положению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КРИТЕРИИ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оценки проектов </w:t>
      </w:r>
      <w:proofErr w:type="gramStart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>инициативного</w:t>
      </w:r>
      <w:proofErr w:type="gramEnd"/>
      <w:r w:rsidRPr="00B30A2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бюджетирования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9"/>
        <w:gridCol w:w="5551"/>
        <w:gridCol w:w="1985"/>
      </w:tblGrid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Баллы по критерию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Общие критерии (</w:t>
            </w: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Инициативный проект соответствует установленным в Положении требованиям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Реализация инициативного проекта осуществляется в рамках вопросов местного значения, установленных Федеральным </w:t>
            </w:r>
            <w:hyperlink r:id="rId24" w:history="1">
              <w:r w:rsidRPr="00B30A25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законом</w:t>
              </w:r>
            </w:hyperlink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6 октября 2003 г.  </w:t>
            </w: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Рейтинговые критерии (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Рк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Эффективность реализации инициативного проекта: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Общественная полезность реализация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муниципального образования Ивановского сельсовета 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района 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 на создание, развитие и ремонт муниципальных объектов социальной сферы;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 </w:t>
            </w:r>
          </w:p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низкая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прямых</w:t>
            </w:r>
            <w:proofErr w:type="gram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реализации инициативного проекта: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 реализации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«Срок эксплуатации («жизни)» результатов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Оригинальность, 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инновационность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(новизна)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Оригинальность, необычность идеи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Качество подготовки документов для участия в конкурсном отборе инициативных проектов 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Участие общественности в подготовке и реализации инициативного проекта 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инициативного проекта населением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инициативного проекта юридическими лицами и индивидуальными предпринимателями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Уровень трудового участия населения в реализации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Уровень трудового участия юридических лиц и индивидуальных предпринимателей в реализации инициативного проекта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30A25" w:rsidRPr="00B30A25" w:rsidTr="00B30A2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5" w:rsidRPr="00B30A25" w:rsidRDefault="00B30A25" w:rsidP="00B30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30A2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________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B30A25" w:rsidRPr="00B30A25" w:rsidRDefault="00B30A25" w:rsidP="00B30A2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(одиннадцатой сессии)</w:t>
      </w:r>
    </w:p>
    <w:p w:rsidR="00B30A25" w:rsidRPr="00B30A25" w:rsidRDefault="00B30A25" w:rsidP="00B30A2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21.06.2021                                                                                                  № 53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Об утверждении Порядка расчёта и возврата сумм инициативных платежей, подлежащих возврату лицам, осуществившим их перечисление в бюджет муниципального образования Ивановского сельсовета </w:t>
      </w:r>
      <w:proofErr w:type="spellStart"/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>Баганского</w:t>
      </w:r>
      <w:proofErr w:type="spellEnd"/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района Новосибирской области на реализацию инициативного проекта 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B30A25">
        <w:rPr>
          <w:rFonts w:ascii="Times New Roman" w:eastAsia="SimSun" w:hAnsi="Times New Roman"/>
          <w:sz w:val="28"/>
          <w:szCs w:val="28"/>
          <w:lang w:eastAsia="zh-CN"/>
        </w:rPr>
        <w:t xml:space="preserve">В соответствие со </w:t>
      </w:r>
      <w:hyperlink r:id="rId25" w:history="1">
        <w:r w:rsidRPr="00B30A25">
          <w:rPr>
            <w:rFonts w:ascii="Times New Roman" w:eastAsia="SimSun" w:hAnsi="Times New Roman"/>
            <w:sz w:val="28"/>
            <w:szCs w:val="28"/>
            <w:lang w:eastAsia="zh-CN"/>
          </w:rPr>
          <w:t>статьей 26.1</w:t>
        </w:r>
      </w:hyperlink>
      <w:r w:rsidRPr="00B30A25">
        <w:rPr>
          <w:rFonts w:ascii="Times New Roman" w:eastAsia="SimSun" w:hAnsi="Times New Roman"/>
          <w:sz w:val="28"/>
          <w:szCs w:val="28"/>
          <w:lang w:eastAsia="zh-CN"/>
        </w:rPr>
        <w:t xml:space="preserve"> Федерального закона </w:t>
      </w:r>
      <w:r w:rsidRPr="00B30A25">
        <w:rPr>
          <w:rFonts w:ascii="Times New Roman" w:eastAsia="SimSun" w:hAnsi="Times New Roman"/>
          <w:sz w:val="28"/>
          <w:szCs w:val="28"/>
        </w:rPr>
        <w:t xml:space="preserve">от 6 октября </w:t>
      </w:r>
      <w:r w:rsidRPr="00B30A25">
        <w:rPr>
          <w:rFonts w:ascii="Times New Roman" w:eastAsia="SimSun" w:hAnsi="Times New Roman"/>
          <w:sz w:val="28"/>
          <w:szCs w:val="28"/>
        </w:rPr>
        <w:br/>
        <w:t>2003 г. № 131-ФЗ «Об общих принципах организации местного самоуправления в Российской Федерации»</w:t>
      </w:r>
      <w:r w:rsidRPr="00B30A25">
        <w:rPr>
          <w:rFonts w:ascii="Times New Roman" w:eastAsia="SimSun" w:hAnsi="Times New Roman"/>
          <w:sz w:val="28"/>
          <w:szCs w:val="28"/>
          <w:lang w:eastAsia="zh-CN"/>
        </w:rPr>
        <w:t xml:space="preserve">, уставом </w:t>
      </w:r>
      <w:r w:rsidRPr="00B30A25">
        <w:rPr>
          <w:rFonts w:ascii="Times New Roman" w:eastAsia="Calibri" w:hAnsi="Times New Roman"/>
          <w:sz w:val="28"/>
          <w:szCs w:val="28"/>
          <w:lang w:eastAsia="zh-CN"/>
        </w:rPr>
        <w:t xml:space="preserve">сельского поселения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zh-CN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zh-CN"/>
        </w:rPr>
        <w:t xml:space="preserve"> муниципального района Новосибирской</w:t>
      </w:r>
      <w:r w:rsidRPr="00B30A25">
        <w:rPr>
          <w:rFonts w:ascii="Times New Roman" w:eastAsia="SimSun" w:hAnsi="Times New Roman"/>
          <w:sz w:val="28"/>
          <w:szCs w:val="28"/>
        </w:rPr>
        <w:t xml:space="preserve"> </w:t>
      </w:r>
      <w:r w:rsidRPr="00B30A25">
        <w:rPr>
          <w:rFonts w:ascii="Times New Roman" w:eastAsia="Calibri" w:hAnsi="Times New Roman"/>
          <w:sz w:val="28"/>
          <w:szCs w:val="28"/>
          <w:lang w:eastAsia="zh-CN"/>
        </w:rPr>
        <w:t xml:space="preserve">области, </w:t>
      </w:r>
      <w:r w:rsidRPr="00B30A25">
        <w:rPr>
          <w:rFonts w:ascii="Times New Roman" w:eastAsia="SimSun" w:hAnsi="Times New Roman"/>
          <w:sz w:val="28"/>
          <w:szCs w:val="28"/>
          <w:lang w:eastAsia="zh-CN"/>
        </w:rPr>
        <w:t xml:space="preserve">Совет депутатов </w:t>
      </w:r>
      <w:proofErr w:type="spellStart"/>
      <w:r w:rsidRPr="00B30A25">
        <w:rPr>
          <w:rFonts w:ascii="Times New Roman" w:eastAsia="SimSun" w:hAnsi="Times New Roman"/>
          <w:sz w:val="28"/>
          <w:szCs w:val="28"/>
          <w:lang w:eastAsia="zh-CN"/>
        </w:rPr>
        <w:t>Иваноского</w:t>
      </w:r>
      <w:proofErr w:type="spellEnd"/>
      <w:r w:rsidRPr="00B30A25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 </w:t>
      </w:r>
      <w:r w:rsidRPr="00B30A25">
        <w:rPr>
          <w:rFonts w:ascii="Times New Roman" w:eastAsia="SimSun" w:hAnsi="Times New Roman"/>
          <w:sz w:val="28"/>
          <w:szCs w:val="28"/>
          <w:lang w:eastAsia="zh-CN"/>
        </w:rPr>
        <w:br/>
      </w:r>
      <w:proofErr w:type="gramStart"/>
      <w:r w:rsidRPr="00B30A25">
        <w:rPr>
          <w:rFonts w:ascii="Times New Roman" w:eastAsia="SimSun" w:hAnsi="Times New Roman"/>
          <w:b/>
          <w:color w:val="000000" w:themeColor="text1"/>
          <w:sz w:val="28"/>
          <w:szCs w:val="28"/>
          <w:lang w:eastAsia="zh-CN"/>
        </w:rPr>
        <w:t>Р</w:t>
      </w:r>
      <w:proofErr w:type="gramEnd"/>
      <w:r w:rsidRPr="00B30A25">
        <w:rPr>
          <w:rFonts w:ascii="Times New Roman" w:eastAsia="SimSun" w:hAnsi="Times New Roman"/>
          <w:b/>
          <w:color w:val="000000" w:themeColor="text1"/>
          <w:sz w:val="28"/>
          <w:szCs w:val="28"/>
          <w:lang w:eastAsia="zh-CN"/>
        </w:rPr>
        <w:t xml:space="preserve"> е ш и л:</w:t>
      </w:r>
    </w:p>
    <w:p w:rsidR="00B30A25" w:rsidRPr="00B30A25" w:rsidRDefault="00B30A25" w:rsidP="00B30A25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Утвердить Порядок расчёта и возврата сумм инициативных платежей, подлежащих возврату лицам, осуществившим их перечисление в бюджет муниципального образования Ивановского сельсовета на реализацию инициативного проекта.</w:t>
      </w:r>
    </w:p>
    <w:p w:rsidR="00B30A25" w:rsidRPr="00B30A25" w:rsidRDefault="00B30A25" w:rsidP="00B30A25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Решение вступает в силу со дня его официального опубликования в периодическом печатном издании «Бюллетень органов местного самоуправления муниципального образования Ивановского  сельсовета»</w:t>
      </w:r>
      <w:r w:rsidRPr="00B30A2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Глава Ивановского сельсовета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                                                                   А.К.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Ритер</w:t>
      </w:r>
      <w:proofErr w:type="spellEnd"/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депутатов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Ивановского сельсовета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                                                           Н.А.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Мосейкова</w:t>
      </w:r>
      <w:proofErr w:type="spellEnd"/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Новосибирская область,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spellStart"/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Баганский</w:t>
      </w:r>
      <w:proofErr w:type="spellEnd"/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 xml:space="preserve"> район, село Ивановка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улица Центральная, дом 27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 xml:space="preserve">21.06.2021 г. № 24 </w:t>
      </w:r>
      <w:proofErr w:type="spellStart"/>
      <w:r w:rsidRPr="00B30A25">
        <w:rPr>
          <w:rFonts w:ascii="Times New Roman" w:eastAsiaTheme="minorHAnsi" w:hAnsi="Times New Roman"/>
          <w:sz w:val="20"/>
          <w:szCs w:val="20"/>
          <w:lang w:eastAsia="en-US"/>
        </w:rPr>
        <w:t>нпа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br w:type="page"/>
        <w:t xml:space="preserve">                                                            УТВЕРЖДЕНО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решением</w:t>
      </w:r>
      <w:r w:rsidRPr="00B30A25">
        <w:rPr>
          <w:rFonts w:eastAsia="Calibri"/>
          <w:lang w:eastAsia="en-US"/>
        </w:rPr>
        <w:t xml:space="preserve">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одиннадцатой сессии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Совета депутатов Ивановского сельсовета  </w:t>
      </w:r>
      <w:proofErr w:type="spellStart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от 21.06.2021 №53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gramStart"/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>П</w:t>
      </w:r>
      <w:proofErr w:type="gramEnd"/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О Р Я Д О К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расчёта и возврата сумм инициативных платежей, подлежащих возврату лицам, осуществившим их перечисление в бюджет муниципального образования Ивановского сельсовета </w:t>
      </w:r>
      <w:proofErr w:type="spellStart"/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>Баганского</w:t>
      </w:r>
      <w:proofErr w:type="spellEnd"/>
      <w:r w:rsidRPr="00B30A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района Новосибирской области  на реализацию инициативного проекта</w:t>
      </w:r>
    </w:p>
    <w:p w:rsidR="00B30A25" w:rsidRPr="00B30A25" w:rsidRDefault="00B30A25" w:rsidP="00B30A2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Порядок расчёта и возврата сумм инициативных платежей, подлежащих возврату лицам, осуществившим их перечисление в бюджет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на реализацию инициативного проекта (далее – Порядок), определяет сроки и процедуры расчёта и возврата сумм инициативных платежей, внесённых в бюджет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>гражданами, индивидуальными предпринимателями и образованными в соответствии с законодательством Российской Федерации</w:t>
      </w:r>
      <w:proofErr w:type="gramEnd"/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юридическими лицами, уплачиваемых на добровольной основе, и зачисляемые в соответствии с Бюджетным </w:t>
      </w:r>
      <w:hyperlink r:id="rId26" w:history="1">
        <w:r w:rsidRPr="00B30A25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в бюджет муниципального образования Ивановского сельсовета в целях реализации инициативных проектов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2. Применительно к настоящему Порядку под не реализованным инициативным проектом понимается инициативный проект, по истечении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срока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 которого выполненный в денежном эквиваленте менее чем на 95 %. 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90 дней со дня окончания срока реализации инициативного проекта в случае, если инициативный проект является не реализованным, администрация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размещает на официальном сайте 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  <w:proofErr w:type="gramEnd"/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4. Заявление о возврате платежей подаётся лицом, перечислившим платёж (далее – плательщик), в администрацию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области. 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о возврате платежей может быть подано плательщиком в течение трёх лет со дня внесения платежей. 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ств пл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>ательщика в соответствии с законодательством Российской Федерации.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6. Заявление о возврате платежей должно содержать: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1) полное фирменное или сокращённое фирменное наименование, юридический и почтовый адрес – для юридических лиц;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2) фамилию, имя, отчество (последнее – при наличии), данные документа, удостоверяющего личность (серия, номер, кем и когда выдан), адрес места жительства – для физических лиц;</w:t>
      </w:r>
      <w:proofErr w:type="gramEnd"/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3) причины возврата платежей с указанием конкретного инициативного проекта;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4) полные банковские реквизиты заявителя для перечисления денежных средств.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К заявлению о возврате платежей прилагаются </w:t>
      </w:r>
      <w:r w:rsidRPr="00B30A25">
        <w:rPr>
          <w:rFonts w:ascii="Times New Roman" w:eastAsia="Calibri" w:hAnsi="Times New Roman"/>
          <w:bCs/>
          <w:sz w:val="28"/>
          <w:szCs w:val="28"/>
          <w:lang w:eastAsia="en-US"/>
        </w:rPr>
        <w:t>подлинные платежные документы (в случае, если платежи внесены в наличной форме)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внесены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в безналичной форме). </w:t>
      </w:r>
    </w:p>
    <w:p w:rsidR="00B30A25" w:rsidRPr="00B30A25" w:rsidRDefault="00B30A25" w:rsidP="00B30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Администратор соответствующего дохода бюджета муниципального образования Ивановского сельсовета </w:t>
      </w:r>
      <w:proofErr w:type="spell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соответствии с П</w:t>
      </w:r>
      <w:r w:rsidRPr="00B30A25">
        <w:rPr>
          <w:rFonts w:ascii="Times New Roman" w:eastAsiaTheme="minorHAnsi" w:hAnsi="Times New Roman"/>
          <w:sz w:val="28"/>
          <w:szCs w:val="28"/>
          <w:lang w:eastAsia="en-US"/>
        </w:rPr>
        <w:t xml:space="preserve">орядком казначейского обслуживания, утвержденного приказом Федерального казначейства  от 14 мая 2020 г. № 21н,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принимает решение и направляет заявку на возврат денежных средств и распоряжение о совершении казначейских платежей (возврат) в уполномоченный орган  Федерального казначейства для исполнения в соответствии с бюджетным законодательством.</w:t>
      </w:r>
      <w:proofErr w:type="gramEnd"/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администрация муниципального образования Ивановского сельсовета в течение 30 дней</w:t>
      </w:r>
      <w:r w:rsidRPr="00B30A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уведомляет плательщика об отказе в возврате платежей и основаниях отказа. 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eastAsia="en-US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= </w:t>
      </w: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P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x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O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>, где: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сумма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возврата платежей плательщику из остатка инициативных платежей,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P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сумма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внесённых плательщиком платежей в целях реализации конкретного инициативного проекта,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O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общая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сумма остатка инициативных платежей по итогам реализации инициативного проекта,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A25"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gramStart"/>
      <w:r w:rsidRPr="00B30A25">
        <w:rPr>
          <w:rFonts w:ascii="Times New Roman" w:eastAsia="Calibri" w:hAnsi="Times New Roman"/>
          <w:sz w:val="28"/>
          <w:szCs w:val="28"/>
          <w:lang w:eastAsia="en-US"/>
        </w:rPr>
        <w:t>общая</w:t>
      </w:r>
      <w:proofErr w:type="gramEnd"/>
      <w:r w:rsidRPr="00B30A25">
        <w:rPr>
          <w:rFonts w:ascii="Times New Roman" w:eastAsia="Calibri" w:hAnsi="Times New Roman"/>
          <w:sz w:val="28"/>
          <w:szCs w:val="28"/>
          <w:lang w:eastAsia="en-US"/>
        </w:rPr>
        <w:t xml:space="preserve"> сумма инициативных платежей, внесённых в целях реализации инициативного проекта. </w:t>
      </w: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A25" w:rsidRDefault="00B30A25" w:rsidP="00B30A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30A25" w:rsidRDefault="00B30A25" w:rsidP="00B30A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(одиннадцатой сессии)</w:t>
      </w:r>
    </w:p>
    <w:p w:rsidR="00B30A25" w:rsidRDefault="00B30A25" w:rsidP="00B30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21.06.2021                                                                                                               № 54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0677A">
        <w:rPr>
          <w:rFonts w:ascii="Times New Roman" w:hAnsi="Times New Roman"/>
          <w:bCs/>
          <w:color w:val="000000"/>
          <w:sz w:val="28"/>
          <w:szCs w:val="28"/>
        </w:rPr>
        <w:t xml:space="preserve"> Об утверждении Порядка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>определения территории или части территории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30677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30677A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0677A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  <w:proofErr w:type="gramEnd"/>
    </w:p>
    <w:p w:rsidR="00B30A25" w:rsidRPr="0030677A" w:rsidRDefault="00B30A25" w:rsidP="00B30A2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eastAsia="Calibri" w:hAnsi="Times New Roman"/>
          <w:sz w:val="28"/>
          <w:szCs w:val="28"/>
        </w:rPr>
        <w:t xml:space="preserve">В соответствии с Федеральным </w:t>
      </w:r>
      <w:hyperlink r:id="rId27" w:history="1">
        <w:r w:rsidRPr="0030677A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30677A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30677A">
        <w:rPr>
          <w:rFonts w:ascii="Times New Roman" w:hAnsi="Times New Roman"/>
          <w:bCs/>
          <w:sz w:val="28"/>
          <w:szCs w:val="28"/>
        </w:rPr>
        <w:t xml:space="preserve">, Уставом сельского поселения </w:t>
      </w:r>
      <w:r w:rsidRPr="00526A2D"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30677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30677A"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Совет депутатов</w:t>
      </w: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677A">
        <w:rPr>
          <w:rFonts w:ascii="Times New Roman" w:hAnsi="Times New Roman"/>
          <w:bCs/>
          <w:sz w:val="28"/>
          <w:szCs w:val="28"/>
        </w:rPr>
        <w:t>РЕШИЛ:</w:t>
      </w:r>
    </w:p>
    <w:p w:rsidR="00B30A25" w:rsidRPr="0030677A" w:rsidRDefault="00B30A25" w:rsidP="00B30A2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0677A">
        <w:rPr>
          <w:rFonts w:ascii="Times New Roman" w:hAnsi="Times New Roman"/>
          <w:sz w:val="28"/>
          <w:szCs w:val="28"/>
        </w:rPr>
        <w:t xml:space="preserve">1. Утвердить </w:t>
      </w:r>
      <w:r w:rsidRPr="0030677A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Pr="00526A2D"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30677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30677A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30677A">
        <w:rPr>
          <w:rFonts w:ascii="Times New Roman" w:hAnsi="Times New Roman"/>
          <w:sz w:val="28"/>
          <w:szCs w:val="28"/>
        </w:rPr>
        <w:t xml:space="preserve">предназначенной для реализации инициативных проектов, согласно приложению.                                           </w:t>
      </w: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77A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«Бюллетень органов местного самоуправления муниципального образования </w:t>
      </w:r>
      <w:r w:rsidRPr="00526A2D">
        <w:rPr>
          <w:rFonts w:ascii="Times New Roman" w:hAnsi="Times New Roman"/>
          <w:sz w:val="28"/>
          <w:szCs w:val="28"/>
        </w:rPr>
        <w:t>Ивановского</w:t>
      </w:r>
      <w:r w:rsidRPr="0030677A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в информационно-телекоммуникационной сети «Интернет».</w:t>
      </w: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0677A">
        <w:rPr>
          <w:rFonts w:ascii="Times New Roman" w:hAnsi="Times New Roman"/>
          <w:sz w:val="28"/>
          <w:szCs w:val="28"/>
        </w:rPr>
        <w:t>3. Настоящее решение вступает в силу с момента опубликования.</w:t>
      </w: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А.К. </w:t>
      </w:r>
      <w:proofErr w:type="spellStart"/>
      <w:r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Новосибирская область,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Баганский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B30A25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 Центральная, дом 27</w:t>
      </w:r>
    </w:p>
    <w:p w:rsidR="00B30A25" w:rsidRDefault="00B30A25" w:rsidP="00B30A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21.06.2021 г. № 25 </w:t>
      </w:r>
      <w:proofErr w:type="spellStart"/>
      <w:r>
        <w:rPr>
          <w:rFonts w:ascii="Times New Roman" w:hAnsi="Times New Roman"/>
          <w:sz w:val="20"/>
          <w:szCs w:val="20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B30A25" w:rsidRDefault="00B30A25" w:rsidP="00B30A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0A25" w:rsidRPr="009A1B7E" w:rsidRDefault="00B30A25" w:rsidP="00B30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B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УТВЕРЖДЕНО</w:t>
      </w:r>
    </w:p>
    <w:p w:rsidR="00B30A25" w:rsidRPr="009A1B7E" w:rsidRDefault="00B30A25" w:rsidP="00B30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B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решением одиннадцатой сессии</w:t>
      </w:r>
    </w:p>
    <w:p w:rsidR="00B30A25" w:rsidRPr="009A1B7E" w:rsidRDefault="00B30A25" w:rsidP="00B30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B7E">
        <w:rPr>
          <w:rFonts w:ascii="Times New Roman" w:hAnsi="Times New Roman"/>
          <w:sz w:val="28"/>
          <w:szCs w:val="28"/>
        </w:rPr>
        <w:t xml:space="preserve"> Совета депутатов Ивановского сельсовета  </w:t>
      </w:r>
      <w:proofErr w:type="spellStart"/>
      <w:r w:rsidRPr="009A1B7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A1B7E">
        <w:rPr>
          <w:rFonts w:ascii="Times New Roman" w:hAnsi="Times New Roman"/>
          <w:sz w:val="28"/>
          <w:szCs w:val="28"/>
        </w:rPr>
        <w:t xml:space="preserve"> района</w:t>
      </w:r>
    </w:p>
    <w:p w:rsidR="00B30A25" w:rsidRPr="009A1B7E" w:rsidRDefault="00B30A25" w:rsidP="00B30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B7E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B30A25" w:rsidRPr="0030677A" w:rsidRDefault="00B30A25" w:rsidP="00B30A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21.06.2021 №54</w:t>
      </w:r>
    </w:p>
    <w:p w:rsidR="00B30A25" w:rsidRPr="0030677A" w:rsidRDefault="00B30A25" w:rsidP="00B30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0677A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 xml:space="preserve">определения территории или части территории 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30677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30677A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предназначенной для реализации инициативных проектов</w:t>
      </w:r>
    </w:p>
    <w:p w:rsidR="00B30A25" w:rsidRPr="0030677A" w:rsidRDefault="00B30A25" w:rsidP="00B30A2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B30A25" w:rsidRPr="0030677A" w:rsidRDefault="00B30A25" w:rsidP="00B30A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77A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30A25" w:rsidRPr="0030677A" w:rsidRDefault="00B30A25" w:rsidP="00B30A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30677A">
        <w:rPr>
          <w:rFonts w:ascii="Times New Roman" w:hAnsi="Times New Roman" w:cs="Arial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9A1B7E">
        <w:rPr>
          <w:rFonts w:ascii="Times New Roman" w:hAnsi="Times New Roman" w:cs="Arial"/>
          <w:bCs/>
          <w:sz w:val="28"/>
          <w:szCs w:val="28"/>
        </w:rPr>
        <w:t>Ивановского</w:t>
      </w:r>
      <w:r w:rsidRPr="0030677A">
        <w:rPr>
          <w:rFonts w:ascii="Times New Roman" w:hAnsi="Times New Roman" w:cs="Arial"/>
          <w:bCs/>
          <w:sz w:val="28"/>
          <w:szCs w:val="28"/>
        </w:rPr>
        <w:t xml:space="preserve"> сельсовета </w:t>
      </w:r>
      <w:proofErr w:type="spellStart"/>
      <w:r w:rsidRPr="0030677A">
        <w:rPr>
          <w:rFonts w:ascii="Times New Roman" w:hAnsi="Times New Roman" w:cs="Arial"/>
          <w:bCs/>
          <w:sz w:val="28"/>
          <w:szCs w:val="28"/>
        </w:rPr>
        <w:t>Баганского</w:t>
      </w:r>
      <w:proofErr w:type="spellEnd"/>
      <w:r w:rsidRPr="0030677A">
        <w:rPr>
          <w:rFonts w:ascii="Times New Roman" w:hAnsi="Times New Roman" w:cs="Arial"/>
          <w:bCs/>
          <w:sz w:val="28"/>
          <w:szCs w:val="28"/>
        </w:rPr>
        <w:t xml:space="preserve"> района Новосибирской области (далее – территория), на которой могут реализовываться инициативные проекты.</w:t>
      </w:r>
    </w:p>
    <w:p w:rsidR="00B30A25" w:rsidRPr="00B30A25" w:rsidRDefault="00B30A25" w:rsidP="00B30A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Ивановского сельсовета или его части по решению вопросов местного значения или иных вопросов, право </w:t>
      </w:r>
      <w:proofErr w:type="gramStart"/>
      <w:r w:rsidRPr="00B30A25">
        <w:rPr>
          <w:rFonts w:ascii="Times New Roman" w:hAnsi="Times New Roman"/>
          <w:sz w:val="28"/>
          <w:szCs w:val="28"/>
        </w:rPr>
        <w:t>решения</w:t>
      </w:r>
      <w:proofErr w:type="gramEnd"/>
      <w:r w:rsidRPr="00B30A25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B30A25" w:rsidRPr="0030677A" w:rsidRDefault="00B30A25" w:rsidP="00B30A25">
      <w:pPr>
        <w:suppressAutoHyphens/>
        <w:spacing w:after="0" w:line="240" w:lineRule="auto"/>
        <w:jc w:val="both"/>
        <w:rPr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r w:rsidRPr="009A1B7E"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сельсовета.  </w:t>
      </w:r>
    </w:p>
    <w:p w:rsidR="00B30A25" w:rsidRPr="00B30A25" w:rsidRDefault="00B30A25" w:rsidP="00B30A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1) инициативная группа численностью не менее трех граждан, достигших шестнадцатилетнего возраста и проживающих на территории  Ивановского сельсовета; </w:t>
      </w:r>
    </w:p>
    <w:p w:rsidR="00B30A25" w:rsidRPr="00B30A25" w:rsidRDefault="00B30A25" w:rsidP="00B30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 xml:space="preserve">2) органы территориального общественного самоуправления; </w:t>
      </w:r>
    </w:p>
    <w:p w:rsidR="00B30A25" w:rsidRPr="00B30A25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>3) товарищества собственников жилья.</w:t>
      </w:r>
    </w:p>
    <w:p w:rsidR="00B30A25" w:rsidRPr="00B30A25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0A25">
        <w:rPr>
          <w:rFonts w:ascii="Times New Roman" w:hAnsi="Times New Roman"/>
          <w:sz w:val="28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B30A25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0A25"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общественного самоуправления;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2)  группы жилых домов;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3)  жилого микрорайона;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4)  сельского населенного пункта, не являющегося поселением;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5)  иных территорий проживания граждан.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0A25" w:rsidRPr="0030677A" w:rsidRDefault="00B30A25" w:rsidP="00B30A2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77A">
        <w:rPr>
          <w:rFonts w:ascii="Times New Roman" w:hAnsi="Times New Roman"/>
          <w:b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 могут</w:t>
      </w:r>
      <w:r w:rsidRPr="00306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677A">
        <w:rPr>
          <w:rFonts w:ascii="Times New Roman" w:hAnsi="Times New Roman"/>
          <w:bCs/>
          <w:sz w:val="28"/>
          <w:szCs w:val="28"/>
        </w:rPr>
        <w:t>реализовываться инициативные проекты, инициатор проекта 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30677A">
        <w:rPr>
          <w:rFonts w:ascii="Times New Roman" w:eastAsia="Calibri" w:hAnsi="Times New Roman"/>
          <w:sz w:val="28"/>
          <w:szCs w:val="28"/>
        </w:rPr>
        <w:t xml:space="preserve"> с описанием ее границ</w:t>
      </w:r>
      <w:r w:rsidRPr="0030677A">
        <w:rPr>
          <w:rFonts w:ascii="Times New Roman" w:hAnsi="Times New Roman"/>
          <w:bCs/>
          <w:sz w:val="28"/>
          <w:szCs w:val="28"/>
        </w:rPr>
        <w:t>.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проект,</w:t>
      </w:r>
      <w:r w:rsidRPr="0030677A">
        <w:rPr>
          <w:rFonts w:ascii="Times New Roman" w:eastAsia="Calibri" w:hAnsi="Times New Roman"/>
          <w:sz w:val="28"/>
          <w:szCs w:val="28"/>
        </w:rPr>
        <w:t xml:space="preserve"> подписывается инициаторами проекта.</w:t>
      </w: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0677A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30677A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30677A">
        <w:rPr>
          <w:rFonts w:ascii="Times New Roman" w:eastAsia="Calibri" w:hAnsi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B30A25" w:rsidRPr="0030677A" w:rsidRDefault="00B30A25" w:rsidP="00B30A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B30A25" w:rsidRPr="0030677A" w:rsidRDefault="00B30A25" w:rsidP="00B3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677A">
        <w:rPr>
          <w:rFonts w:ascii="Times New Roman" w:eastAsia="Calibri" w:hAnsi="Times New Roman"/>
          <w:sz w:val="28"/>
          <w:szCs w:val="28"/>
        </w:rPr>
        <w:tab/>
        <w:t>1)   краткое описание инициативного проекта;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администрацию  инициативного проекта и определении территории, на которой предлагается его реализация.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Pr="009A1B7E"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 в течение 15 календарных дней со дня поступления заявления принимает решение: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 xml:space="preserve">1) территория выходит за пределы территории </w:t>
      </w:r>
      <w:r w:rsidRPr="009A1B7E"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 xml:space="preserve">2.7. При установлении случаев, указанных в части 2.5. настоящего Порядка, администрация </w:t>
      </w:r>
      <w:r w:rsidRPr="009A1B7E">
        <w:rPr>
          <w:rFonts w:ascii="Times New Roman" w:hAnsi="Times New Roman"/>
          <w:bCs/>
          <w:sz w:val="28"/>
          <w:szCs w:val="28"/>
        </w:rPr>
        <w:t>Ивановского</w:t>
      </w:r>
      <w:r w:rsidRPr="0030677A">
        <w:rPr>
          <w:rFonts w:ascii="Times New Roman" w:hAnsi="Times New Roman"/>
          <w:bCs/>
          <w:sz w:val="28"/>
          <w:szCs w:val="28"/>
        </w:rPr>
        <w:t xml:space="preserve"> сельсовета вправе предложить инициаторам проекта иную территорию для реализации инициативного проекта. 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bCs/>
          <w:sz w:val="28"/>
          <w:szCs w:val="28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Pr="009A1B7E">
        <w:rPr>
          <w:rFonts w:ascii="Times New Roman" w:hAnsi="Times New Roman"/>
          <w:bCs/>
          <w:sz w:val="28"/>
          <w:szCs w:val="28"/>
        </w:rPr>
        <w:t xml:space="preserve">Ивановского </w:t>
      </w:r>
      <w:r w:rsidRPr="0030677A">
        <w:rPr>
          <w:rFonts w:ascii="Times New Roman" w:hAnsi="Times New Roman"/>
          <w:bCs/>
          <w:sz w:val="28"/>
          <w:szCs w:val="28"/>
        </w:rPr>
        <w:t>сельсовета соответствующего решения.</w:t>
      </w:r>
    </w:p>
    <w:p w:rsidR="00B30A25" w:rsidRPr="0030677A" w:rsidRDefault="00B30A25" w:rsidP="00B30A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0A25" w:rsidRPr="0030677A" w:rsidRDefault="00B30A25" w:rsidP="00B30A2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77A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30A25" w:rsidRPr="0030677A" w:rsidRDefault="00B30A25" w:rsidP="00B30A2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77A">
        <w:rPr>
          <w:rFonts w:ascii="Times New Roman" w:hAnsi="Times New Roman"/>
          <w:sz w:val="28"/>
          <w:szCs w:val="28"/>
        </w:rPr>
        <w:tab/>
        <w:t xml:space="preserve">3.1. Решение администрации </w:t>
      </w:r>
      <w:r w:rsidRPr="009A1B7E">
        <w:rPr>
          <w:rFonts w:ascii="Times New Roman" w:hAnsi="Times New Roman"/>
          <w:sz w:val="28"/>
          <w:szCs w:val="28"/>
        </w:rPr>
        <w:t>Ивановского</w:t>
      </w:r>
      <w:r w:rsidRPr="0030677A">
        <w:rPr>
          <w:rFonts w:ascii="Times New Roman" w:hAnsi="Times New Roman"/>
          <w:sz w:val="28"/>
          <w:szCs w:val="28"/>
        </w:rPr>
        <w:t xml:space="preserve"> сельсовета </w:t>
      </w:r>
      <w:r w:rsidRPr="0030677A"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Pr="0030677A" w:rsidRDefault="00B30A25" w:rsidP="00B3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A25" w:rsidRDefault="00B30A25" w:rsidP="00B30A25"/>
    <w:p w:rsidR="00B30A25" w:rsidRPr="00B30A25" w:rsidRDefault="00B30A25" w:rsidP="00B30A25"/>
    <w:p w:rsidR="00B30A25" w:rsidRPr="00B30A25" w:rsidRDefault="00B30A25" w:rsidP="00B30A25"/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588" w:rsidRP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>АДМИНИСТРАЦИЯ ИВАНОВСКОГО  СЕЛЬСОВЕТА</w:t>
      </w:r>
    </w:p>
    <w:p w:rsidR="00972588" w:rsidRPr="00972588" w:rsidRDefault="00972588" w:rsidP="0097258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>БАГАНСКОГО РАЙОНА                                                                                                     НОВОСИБИРСКОЙ  ОБЛАСТИ</w:t>
      </w:r>
    </w:p>
    <w:p w:rsidR="00972588" w:rsidRPr="00972588" w:rsidRDefault="00972588" w:rsidP="00972588">
      <w:pPr>
        <w:tabs>
          <w:tab w:val="left" w:pos="3645"/>
        </w:tabs>
        <w:jc w:val="center"/>
        <w:rPr>
          <w:rFonts w:ascii="Times New Roman" w:hAnsi="Times New Roman"/>
          <w:b/>
          <w:sz w:val="28"/>
          <w:szCs w:val="28"/>
        </w:rPr>
      </w:pPr>
      <w:r w:rsidRPr="00972588">
        <w:rPr>
          <w:rFonts w:ascii="Times New Roman" w:hAnsi="Times New Roman"/>
          <w:b/>
          <w:sz w:val="28"/>
          <w:szCs w:val="28"/>
        </w:rPr>
        <w:t>ПОСТАНОВЛЕНИЕ</w:t>
      </w:r>
    </w:p>
    <w:p w:rsidR="00972588" w:rsidRPr="00972588" w:rsidRDefault="00972588" w:rsidP="00972588">
      <w:pPr>
        <w:jc w:val="center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bCs/>
          <w:sz w:val="28"/>
          <w:szCs w:val="28"/>
        </w:rPr>
        <w:t>21.06.2021г.</w:t>
      </w:r>
      <w:r w:rsidRPr="00972588">
        <w:rPr>
          <w:rFonts w:ascii="Times New Roman" w:hAnsi="Times New Roman"/>
          <w:sz w:val="28"/>
          <w:szCs w:val="28"/>
        </w:rPr>
        <w:t xml:space="preserve">                                                                       №35</w:t>
      </w:r>
    </w:p>
    <w:p w:rsidR="00972588" w:rsidRPr="00972588" w:rsidRDefault="00972588" w:rsidP="00972588">
      <w:pPr>
        <w:ind w:left="-284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972588">
        <w:rPr>
          <w:rFonts w:ascii="Times New Roman" w:hAnsi="Times New Roman"/>
          <w:sz w:val="28"/>
          <w:szCs w:val="28"/>
        </w:rPr>
        <w:t>с</w:t>
      </w:r>
      <w:proofErr w:type="gramEnd"/>
      <w:r w:rsidRPr="00972588">
        <w:rPr>
          <w:rFonts w:ascii="Times New Roman" w:hAnsi="Times New Roman"/>
          <w:sz w:val="28"/>
          <w:szCs w:val="28"/>
        </w:rPr>
        <w:t>. Ивановка</w:t>
      </w:r>
    </w:p>
    <w:p w:rsidR="00972588" w:rsidRPr="003D01D6" w:rsidRDefault="00972588" w:rsidP="00972588">
      <w:pPr>
        <w:pStyle w:val="a3"/>
        <w:jc w:val="center"/>
        <w:rPr>
          <w:sz w:val="28"/>
          <w:szCs w:val="28"/>
        </w:rPr>
      </w:pPr>
      <w:r w:rsidRPr="003D01D6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Ивановского сельсовета»</w:t>
      </w:r>
    </w:p>
    <w:p w:rsidR="00972588" w:rsidRPr="00972588" w:rsidRDefault="00972588" w:rsidP="00972588">
      <w:pPr>
        <w:keepNext/>
        <w:jc w:val="both"/>
        <w:outlineLvl w:val="1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Ивановского сельсовета </w:t>
      </w:r>
      <w:proofErr w:type="spellStart"/>
      <w:r w:rsidRPr="009725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72588">
        <w:rPr>
          <w:rFonts w:ascii="Times New Roman" w:hAnsi="Times New Roman"/>
          <w:sz w:val="28"/>
          <w:szCs w:val="28"/>
        </w:rPr>
        <w:t xml:space="preserve"> района  Новосибирской области, администрация Ивановского сельсовета </w:t>
      </w:r>
      <w:proofErr w:type="spellStart"/>
      <w:r w:rsidRPr="009725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72588">
        <w:rPr>
          <w:rFonts w:ascii="Times New Roman" w:hAnsi="Times New Roman"/>
          <w:sz w:val="28"/>
          <w:szCs w:val="28"/>
        </w:rPr>
        <w:t xml:space="preserve"> района  Новосибирской области </w:t>
      </w:r>
    </w:p>
    <w:p w:rsidR="00972588" w:rsidRPr="00972588" w:rsidRDefault="00972588" w:rsidP="00972588">
      <w:pPr>
        <w:keepNext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 xml:space="preserve"> </w:t>
      </w:r>
      <w:r w:rsidRPr="00972588">
        <w:rPr>
          <w:rFonts w:ascii="Times New Roman" w:hAnsi="Times New Roman"/>
          <w:b/>
          <w:bCs/>
          <w:sz w:val="28"/>
          <w:szCs w:val="28"/>
        </w:rPr>
        <w:t xml:space="preserve">ПОСТАНОВЛЯЕТ:                                                                                                                              </w:t>
      </w:r>
      <w:r w:rsidRPr="00972588">
        <w:rPr>
          <w:rFonts w:ascii="Times New Roman" w:hAnsi="Times New Roman"/>
          <w:sz w:val="28"/>
          <w:szCs w:val="28"/>
        </w:rPr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Ивановского сельсовета», согласно приложению.                                                                                                                                                 2. Опубликовать настоящее постановление в  печатном органе «Бюллетень органов местного самоуправления Ивановского сельсовета».                                                                                                                                                                                            3. </w:t>
      </w:r>
      <w:proofErr w:type="gramStart"/>
      <w:r w:rsidRPr="009725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258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2588" w:rsidRPr="00972588" w:rsidRDefault="00972588" w:rsidP="009725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588" w:rsidRPr="00972588" w:rsidRDefault="00972588" w:rsidP="0097258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588" w:rsidRPr="00972588" w:rsidRDefault="00972588" w:rsidP="009725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972588" w:rsidRPr="00972588" w:rsidRDefault="00972588" w:rsidP="009725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97258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72588">
        <w:rPr>
          <w:rFonts w:ascii="Times New Roman" w:hAnsi="Times New Roman"/>
          <w:sz w:val="28"/>
          <w:szCs w:val="28"/>
        </w:rPr>
        <w:t xml:space="preserve">  района    Новосибирской области                            А.К. </w:t>
      </w:r>
      <w:proofErr w:type="spellStart"/>
      <w:r w:rsidRPr="00972588"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972588" w:rsidRPr="00972588" w:rsidRDefault="00972588" w:rsidP="009725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2588" w:rsidRPr="00972588" w:rsidRDefault="00972588" w:rsidP="009725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972588">
        <w:rPr>
          <w:rFonts w:ascii="Times New Roman" w:hAnsi="Times New Roman"/>
        </w:rPr>
        <w:t>Приложение 1</w:t>
      </w:r>
    </w:p>
    <w:p w:rsidR="00972588" w:rsidRPr="00972588" w:rsidRDefault="00972588" w:rsidP="00972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72588">
        <w:rPr>
          <w:rFonts w:ascii="Times New Roman" w:hAnsi="Times New Roman"/>
        </w:rPr>
        <w:t>к постановлению администрации</w:t>
      </w:r>
    </w:p>
    <w:p w:rsidR="00972588" w:rsidRPr="00972588" w:rsidRDefault="00972588" w:rsidP="00972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72588">
        <w:rPr>
          <w:rFonts w:ascii="Times New Roman" w:hAnsi="Times New Roman"/>
        </w:rPr>
        <w:t xml:space="preserve"> Ивановского сельсовета</w:t>
      </w:r>
    </w:p>
    <w:p w:rsidR="00972588" w:rsidRPr="00972588" w:rsidRDefault="00972588" w:rsidP="00972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72588">
        <w:rPr>
          <w:rFonts w:ascii="Times New Roman" w:hAnsi="Times New Roman"/>
        </w:rPr>
        <w:t>Баганского</w:t>
      </w:r>
      <w:proofErr w:type="spellEnd"/>
      <w:r w:rsidRPr="00972588">
        <w:rPr>
          <w:rFonts w:ascii="Times New Roman" w:hAnsi="Times New Roman"/>
        </w:rPr>
        <w:t xml:space="preserve"> района </w:t>
      </w:r>
    </w:p>
    <w:p w:rsidR="00972588" w:rsidRPr="00972588" w:rsidRDefault="00972588" w:rsidP="00972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72588">
        <w:rPr>
          <w:rFonts w:ascii="Times New Roman" w:hAnsi="Times New Roman"/>
        </w:rPr>
        <w:t>Новосибирской области</w:t>
      </w:r>
    </w:p>
    <w:p w:rsidR="00972588" w:rsidRPr="00972588" w:rsidRDefault="00972588" w:rsidP="009725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72588">
        <w:rPr>
          <w:rFonts w:ascii="Times New Roman" w:hAnsi="Times New Roman"/>
        </w:rPr>
        <w:t xml:space="preserve">                                                                                                                                   от 21.06.2021 г. № 35  </w:t>
      </w:r>
    </w:p>
    <w:p w:rsidR="00972588" w:rsidRPr="00895E5E" w:rsidRDefault="00972588" w:rsidP="00972588">
      <w:pPr>
        <w:autoSpaceDE w:val="0"/>
        <w:autoSpaceDN w:val="0"/>
        <w:adjustRightInd w:val="0"/>
        <w:ind w:firstLine="540"/>
        <w:jc w:val="both"/>
      </w:pPr>
    </w:p>
    <w:p w:rsidR="00972588" w:rsidRPr="00972588" w:rsidRDefault="00972588" w:rsidP="00972588">
      <w:pPr>
        <w:pStyle w:val="consplustitle0"/>
        <w:jc w:val="center"/>
        <w:rPr>
          <w:sz w:val="28"/>
          <w:szCs w:val="28"/>
        </w:rPr>
      </w:pPr>
      <w:r w:rsidRPr="00972588">
        <w:rPr>
          <w:sz w:val="28"/>
          <w:szCs w:val="28"/>
        </w:rPr>
        <w:t>АДМИНИСТРАТИВНЫЙ РЕГЛАМЕНТ</w:t>
      </w:r>
    </w:p>
    <w:p w:rsidR="00972588" w:rsidRPr="008C7364" w:rsidRDefault="00972588" w:rsidP="00972588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sz w:val="28"/>
          <w:szCs w:val="28"/>
        </w:rPr>
        <w:t>ПО ПРЕДОСТАВЛЕНИЮ МУНИЦИПАЛЬНОЙ УСЛУГИ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C7364">
        <w:rPr>
          <w:bCs/>
          <w:sz w:val="28"/>
          <w:szCs w:val="28"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ИВАНОВСКОГО СЕЛЬСОВЕТА</w:t>
      </w:r>
    </w:p>
    <w:p w:rsidR="00972588" w:rsidRPr="008C7364" w:rsidRDefault="00972588" w:rsidP="00972588">
      <w:pPr>
        <w:pStyle w:val="a3"/>
        <w:jc w:val="center"/>
        <w:rPr>
          <w:bCs/>
          <w:sz w:val="28"/>
          <w:szCs w:val="28"/>
        </w:rPr>
      </w:pPr>
      <w:r w:rsidRPr="008C7364">
        <w:rPr>
          <w:bCs/>
          <w:sz w:val="28"/>
          <w:szCs w:val="28"/>
        </w:rPr>
        <w:t>РАЗДЕЛ  I.</w:t>
      </w:r>
    </w:p>
    <w:p w:rsidR="00972588" w:rsidRPr="008C7364" w:rsidRDefault="00972588" w:rsidP="00972588">
      <w:pPr>
        <w:pStyle w:val="a3"/>
        <w:jc w:val="center"/>
        <w:rPr>
          <w:sz w:val="28"/>
          <w:szCs w:val="28"/>
        </w:rPr>
      </w:pPr>
      <w:r w:rsidRPr="008C7364">
        <w:rPr>
          <w:bCs/>
          <w:sz w:val="28"/>
          <w:szCs w:val="28"/>
        </w:rPr>
        <w:t>ОБЩИЕ ПОЛОЖЕНИЯ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1.1. 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Ивановского сельсовета»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1.2. Муниципальная услуга предоставляется администрацией Ивановского сельсовета.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Исполнение муниципальной услуги в администрации Ивановского  сельсовета осуществляет специалист  2 разряда.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1.3. Конечным результатом предоставления услуги является: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1.4.  Муниципальная услуга реализуется по заявлению физических и юридических лиц (далее — заявитель).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1.5.  Предоставление муниципальной услуги осуществляется на бесплатной основе.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C7364">
        <w:rPr>
          <w:bCs/>
          <w:sz w:val="28"/>
          <w:szCs w:val="28"/>
        </w:rPr>
        <w:t>РАЗДЕЛ II.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bCs/>
          <w:sz w:val="28"/>
          <w:szCs w:val="28"/>
        </w:rPr>
        <w:t>СТАНДАРТ ПРЕДОСТАВЛЕНИЯ УСЛУГИ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 2.1. Порядок информирования о предоставлении муниципальной услуги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</w:t>
      </w:r>
      <w:proofErr w:type="gramStart"/>
      <w:r w:rsidRPr="008C7364">
        <w:rPr>
          <w:sz w:val="28"/>
          <w:szCs w:val="28"/>
        </w:rPr>
        <w:t>т-</w:t>
      </w:r>
      <w:proofErr w:type="gramEnd"/>
      <w:r w:rsidRPr="008C7364">
        <w:rPr>
          <w:sz w:val="28"/>
          <w:szCs w:val="28"/>
        </w:rPr>
        <w:t xml:space="preserve"> ресурсах администрации. </w:t>
      </w:r>
    </w:p>
    <w:p w:rsidR="00972588" w:rsidRPr="00972588" w:rsidRDefault="00972588" w:rsidP="00972588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Информацию о процедурах предоставления муниципальной услуги можно </w:t>
      </w:r>
      <w:r w:rsidRPr="00972588">
        <w:rPr>
          <w:sz w:val="28"/>
          <w:szCs w:val="28"/>
        </w:rPr>
        <w:t>получить:</w:t>
      </w:r>
    </w:p>
    <w:p w:rsidR="00972588" w:rsidRPr="00972588" w:rsidRDefault="00972588" w:rsidP="0097258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Новосибирская область, </w:t>
      </w:r>
      <w:proofErr w:type="spellStart"/>
      <w:r w:rsidRPr="00972588">
        <w:rPr>
          <w:rFonts w:ascii="Times New Roman" w:hAnsi="Times New Roman"/>
          <w:color w:val="000000"/>
          <w:sz w:val="28"/>
          <w:szCs w:val="28"/>
        </w:rPr>
        <w:t>Баганский</w:t>
      </w:r>
      <w:proofErr w:type="spellEnd"/>
      <w:r w:rsidRPr="00972588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 w:rsidRPr="0097258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72588">
        <w:rPr>
          <w:rFonts w:ascii="Times New Roman" w:hAnsi="Times New Roman"/>
          <w:color w:val="000000"/>
          <w:sz w:val="28"/>
          <w:szCs w:val="28"/>
        </w:rPr>
        <w:t xml:space="preserve">. Ивановка, ул. Центральная, д. 27. </w:t>
      </w:r>
    </w:p>
    <w:p w:rsidR="00972588" w:rsidRPr="00972588" w:rsidRDefault="00972588" w:rsidP="0097258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понедельник, вторник, среда, четверг, пятница с 8:30 до 17:00 часов, перерыв с 12:30 до 14:00 часов. </w:t>
      </w:r>
    </w:p>
    <w:p w:rsidR="00972588" w:rsidRPr="00972588" w:rsidRDefault="00972588" w:rsidP="00972588">
      <w:pPr>
        <w:spacing w:after="240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Электронный адрес администрации Ивановского сельсовета: ivanovka-adm@mail.ru</w:t>
      </w:r>
      <w:r w:rsidRPr="00972588">
        <w:rPr>
          <w:rFonts w:ascii="Times New Roman" w:hAnsi="Times New Roman"/>
          <w:sz w:val="28"/>
          <w:szCs w:val="28"/>
        </w:rPr>
        <w:t xml:space="preserve">  </w:t>
      </w:r>
      <w:r w:rsidRPr="00972588">
        <w:rPr>
          <w:rFonts w:ascii="Times New Roman" w:hAnsi="Times New Roman"/>
          <w:color w:val="000000"/>
          <w:sz w:val="28"/>
          <w:szCs w:val="28"/>
        </w:rPr>
        <w:t xml:space="preserve">. Официальный сайт: </w:t>
      </w:r>
      <w:r w:rsidRPr="00972588">
        <w:rPr>
          <w:rFonts w:ascii="Times New Roman" w:hAnsi="Times New Roman"/>
          <w:sz w:val="28"/>
          <w:szCs w:val="28"/>
        </w:rPr>
        <w:t xml:space="preserve"> </w:t>
      </w:r>
      <w:hyperlink r:id="rId28" w:anchor="Start" w:history="1"/>
      <w:r w:rsidRPr="00972588">
        <w:rPr>
          <w:rFonts w:ascii="Times New Roman" w:hAnsi="Times New Roman"/>
          <w:sz w:val="28"/>
          <w:szCs w:val="28"/>
        </w:rPr>
        <w:t xml:space="preserve"> https://ivanovski.nso.ru/</w:t>
      </w:r>
    </w:p>
    <w:p w:rsidR="00972588" w:rsidRPr="00972588" w:rsidRDefault="00972588" w:rsidP="0097258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Телефон для справок: 8 (38353) 3-92-24 ,</w:t>
      </w:r>
    </w:p>
    <w:p w:rsidR="00972588" w:rsidRPr="00972588" w:rsidRDefault="00972588" w:rsidP="0097258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sz w:val="28"/>
          <w:szCs w:val="28"/>
        </w:rPr>
        <w:t xml:space="preserve">      2.2. Заявление с документами принимаются по адресу: </w:t>
      </w:r>
      <w:r w:rsidRPr="00972588">
        <w:rPr>
          <w:rFonts w:ascii="Times New Roman" w:hAnsi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 w:rsidRPr="00972588">
        <w:rPr>
          <w:rFonts w:ascii="Times New Roman" w:hAnsi="Times New Roman"/>
          <w:color w:val="000000"/>
          <w:sz w:val="28"/>
          <w:szCs w:val="28"/>
        </w:rPr>
        <w:t>Баганский</w:t>
      </w:r>
      <w:proofErr w:type="spellEnd"/>
      <w:r w:rsidRPr="00972588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 w:rsidRPr="0097258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72588">
        <w:rPr>
          <w:rFonts w:ascii="Times New Roman" w:hAnsi="Times New Roman"/>
          <w:color w:val="000000"/>
          <w:sz w:val="28"/>
          <w:szCs w:val="28"/>
        </w:rPr>
        <w:t>. Ивановка, ул. Центральная, д. 27.</w:t>
      </w:r>
    </w:p>
    <w:p w:rsidR="00972588" w:rsidRPr="00972588" w:rsidRDefault="00972588" w:rsidP="0097258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График приема заявления и документов: понедельник, вторник, среда, четверг, пятница с 8:30 до 17:00 часов, перерыв с 12:30 до 14:00 часов. </w:t>
      </w:r>
    </w:p>
    <w:p w:rsidR="00972588" w:rsidRPr="00972588" w:rsidRDefault="00972588" w:rsidP="0097258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Телефон для справок:  8 (38353) 3-92-19</w:t>
      </w:r>
    </w:p>
    <w:p w:rsidR="00972588" w:rsidRPr="008C7364" w:rsidRDefault="00972588" w:rsidP="00972588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2.3. Муниципальную услугу предоставляет специалист администрации Ивановского сельсовета.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 2.5. Перечень документов, необходимых для получения услуги, указан в приложении 2. </w:t>
      </w:r>
      <w:proofErr w:type="gramStart"/>
      <w:r w:rsidRPr="008C7364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2.6.1. Заявление и необходимые документы могут быть представлены в администрацию следующими способами: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    - посредством личного обращения заявителя или его представителем, </w:t>
      </w:r>
      <w:proofErr w:type="gramStart"/>
      <w:r w:rsidRPr="008C7364">
        <w:rPr>
          <w:sz w:val="28"/>
          <w:szCs w:val="28"/>
        </w:rPr>
        <w:t>имеющем</w:t>
      </w:r>
      <w:proofErr w:type="gramEnd"/>
      <w:r w:rsidRPr="008C7364">
        <w:rPr>
          <w:sz w:val="28"/>
          <w:szCs w:val="28"/>
        </w:rPr>
        <w:t xml:space="preserve"> документ, подтверждающий полномочия представителя;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2.7. </w:t>
      </w:r>
      <w:proofErr w:type="gramStart"/>
      <w:r w:rsidRPr="008C7364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  2.8. Исчерпывающий перечень оснований для отказа в предоставлении муниципальной услуги: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1) отсутствие у заявителя права и соответствующих полномочий на получение муниципальной услуги;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4) наличие в представленных  документах  противоречивых  сведений;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5) отсутствие в представленных документах сведений необходимых для оказания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2.9. Размер платы, взимаемой с заявителя при предоставлении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   Муниципальная услуга предоставляется без взимания государственной пошлины или иной платы.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2.11. Срок регистрации запроса заявителя о предоставлении муниципальной услуги.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2.12.1. Основными требованиями к месту предоставления муниципальной услуги являются: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  - места предоставления муниципальной услуги должны отвечать условиям доступности для инвалидов, в том числе: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2.13. На информационных стендах размещаются следующие информационные материалы: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текст настоящего регламента;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сведения о перечне оказываемых муниципальных услуг;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адрес электронной почты администрации, официального сайта администрации.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2.14. Показателем доступности и качества муниципальной услуги является возможность: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получать услугу своевременно и в соответствии со стандартом предоставления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 получать информацию о результате предоставления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2.14.1. Основные требования к качеству предоставления муниципальной услуги: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своевременность предоставления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достоверность и полнота информирования заявителя о ходе рассмотрения его заявления;   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удобство и доступность получения заявителем информации о порядке предоставления услуги; 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2.14.2. Показателями качества предоставления муниципальной услуги являются: 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- 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допуск на объекты </w:t>
      </w:r>
      <w:proofErr w:type="spellStart"/>
      <w:r w:rsidRPr="008C7364">
        <w:rPr>
          <w:sz w:val="28"/>
          <w:szCs w:val="28"/>
        </w:rPr>
        <w:t>сурдопереводчика</w:t>
      </w:r>
      <w:proofErr w:type="spellEnd"/>
      <w:r w:rsidRPr="008C7364">
        <w:rPr>
          <w:sz w:val="28"/>
          <w:szCs w:val="28"/>
        </w:rPr>
        <w:t xml:space="preserve"> и </w:t>
      </w:r>
      <w:proofErr w:type="spellStart"/>
      <w:r w:rsidRPr="008C7364">
        <w:rPr>
          <w:sz w:val="28"/>
          <w:szCs w:val="28"/>
        </w:rPr>
        <w:t>тифлосурдопереводчика</w:t>
      </w:r>
      <w:proofErr w:type="spellEnd"/>
      <w:r w:rsidRPr="008C7364">
        <w:rPr>
          <w:sz w:val="28"/>
          <w:szCs w:val="28"/>
        </w:rPr>
        <w:t>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C7364">
        <w:rPr>
          <w:sz w:val="28"/>
          <w:szCs w:val="28"/>
        </w:rPr>
        <w:t xml:space="preserve">РАЗДЕЛ  </w:t>
      </w:r>
      <w:r w:rsidRPr="008C7364">
        <w:rPr>
          <w:bCs/>
          <w:sz w:val="28"/>
          <w:szCs w:val="28"/>
        </w:rPr>
        <w:t>III.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bCs/>
          <w:sz w:val="28"/>
          <w:szCs w:val="28"/>
        </w:rPr>
        <w:t>АДМИНИСТРАТИВНЫЕ ПРОЦЕДУРЫ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3.1. При исполнении муниципальной услуги выполняются следующие административные процедуры: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1) прием и регистрация заявления и прилагаемых к нему документов;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2) проверка представленных документов;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3.2. Прием заявления и прилагаемых к нему документов.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3.2.2.  Заявление может быть подано в администрацию.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3.2.3 Требования к организации и ведению приема получателей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3.2.4. Заявление с прилагаемыми документами в администрации принимаются   специалистом, являющимся ответственным за подготовку Постановления о присвоении адреса.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3.3. Проверка представленных документов и подготовка проекта.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3.3.1. Проверку представленных документов осуществляет  специалист.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3.3.2. В случае установления комплектности представленных документов уполномоченное лицо администрации Ивановского сельсовета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Ивановского  сельсовета</w:t>
      </w:r>
      <w:proofErr w:type="gramStart"/>
      <w:r w:rsidRPr="008C7364">
        <w:rPr>
          <w:sz w:val="28"/>
          <w:szCs w:val="28"/>
        </w:rPr>
        <w:t xml:space="preserve"> .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Основаниями для отказа   являются: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- случаи отсутствия документов, установленных настоящим Регламентом;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- нарушение оформления представляемых документов;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В течение 20 календарных дней со дня получения заявления подготавливается уполномоченным лицом администрации Ивановского сельсовета  и направляется заявителю мотивированный отказ за подписью главы  Ивановского сельсовета.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</w:t>
      </w:r>
      <w:proofErr w:type="gramStart"/>
      <w:r w:rsidRPr="008C7364">
        <w:rPr>
          <w:sz w:val="28"/>
          <w:szCs w:val="28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</w:t>
      </w:r>
      <w:proofErr w:type="spellStart"/>
      <w:r w:rsidRPr="008C7364">
        <w:rPr>
          <w:sz w:val="28"/>
          <w:szCs w:val="28"/>
        </w:rPr>
        <w:t>Баганского</w:t>
      </w:r>
      <w:proofErr w:type="spellEnd"/>
      <w:r w:rsidRPr="008C7364">
        <w:rPr>
          <w:sz w:val="28"/>
          <w:szCs w:val="28"/>
        </w:rPr>
        <w:t xml:space="preserve"> района Новосибирской области.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8C7364">
        <w:rPr>
          <w:b/>
          <w:bCs/>
          <w:sz w:val="28"/>
          <w:szCs w:val="28"/>
        </w:rPr>
        <w:t> 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sz w:val="28"/>
          <w:szCs w:val="28"/>
        </w:rPr>
        <w:t>Раздел IV.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sz w:val="28"/>
          <w:szCs w:val="28"/>
        </w:rPr>
        <w:t>Формы контроля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sz w:val="28"/>
          <w:szCs w:val="28"/>
        </w:rPr>
        <w:t>за исполнением административного регламента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      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8C7364">
        <w:rPr>
          <w:sz w:val="28"/>
          <w:szCs w:val="28"/>
        </w:rPr>
        <w:t>входит оказание муниципальной услуги   несут</w:t>
      </w:r>
      <w:proofErr w:type="gramEnd"/>
      <w:r w:rsidRPr="008C7364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      4.2. Текущий </w:t>
      </w:r>
      <w:proofErr w:type="gramStart"/>
      <w:r w:rsidRPr="008C7364">
        <w:rPr>
          <w:sz w:val="28"/>
          <w:szCs w:val="28"/>
        </w:rPr>
        <w:t>контроль за</w:t>
      </w:r>
      <w:proofErr w:type="gramEnd"/>
      <w:r w:rsidRPr="008C7364">
        <w:rPr>
          <w:sz w:val="28"/>
          <w:szCs w:val="28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      4.3. </w:t>
      </w:r>
      <w:proofErr w:type="gramStart"/>
      <w:r w:rsidRPr="008C7364">
        <w:rPr>
          <w:sz w:val="28"/>
          <w:szCs w:val="28"/>
        </w:rPr>
        <w:t>Контроль за</w:t>
      </w:r>
      <w:proofErr w:type="gramEnd"/>
      <w:r w:rsidRPr="008C7364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Ивановского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sz w:val="28"/>
          <w:szCs w:val="28"/>
        </w:rPr>
        <w:t>Раздел V.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7364">
        <w:rPr>
          <w:sz w:val="28"/>
          <w:szCs w:val="28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>   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5.2. Заявитель может обратиться с жалобой, в том числе в следующих случаях: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1) нарушение срока регистрации запроса заявителя о предоставлении муниципальной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2) нарушение срока предоставления муниципальной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</w:t>
      </w:r>
      <w:proofErr w:type="gramStart"/>
      <w:r w:rsidRPr="008C736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</w:t>
      </w:r>
      <w:proofErr w:type="gramStart"/>
      <w:r w:rsidRPr="008C7364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5.2. </w:t>
      </w:r>
      <w:proofErr w:type="gramStart"/>
      <w:r w:rsidRPr="008C7364">
        <w:rPr>
          <w:sz w:val="28"/>
          <w:szCs w:val="28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8C7364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5.3. В жалобе заявителем в обязательном порядке указывается: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</w:t>
      </w:r>
      <w:proofErr w:type="gramStart"/>
      <w:r w:rsidRPr="008C7364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    5.4. </w:t>
      </w:r>
      <w:proofErr w:type="gramStart"/>
      <w:r w:rsidRPr="008C7364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8C7364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</w:t>
      </w:r>
      <w:proofErr w:type="gramStart"/>
      <w:r w:rsidRPr="008C7364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5.6. Не позднее дня, следующего за днем принятия решения, указанного в </w:t>
      </w:r>
      <w:hyperlink r:id="rId29" w:history="1">
        <w:r w:rsidRPr="008C7364">
          <w:rPr>
            <w:rStyle w:val="af3"/>
            <w:rFonts w:eastAsiaTheme="majorEastAsia"/>
            <w:color w:val="auto"/>
            <w:sz w:val="28"/>
            <w:szCs w:val="28"/>
          </w:rPr>
          <w:t>пункте</w:t>
        </w:r>
      </w:hyperlink>
      <w:r w:rsidRPr="008C7364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588" w:rsidRPr="008C7364" w:rsidRDefault="00972588" w:rsidP="009725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64">
        <w:rPr>
          <w:sz w:val="28"/>
          <w:szCs w:val="28"/>
        </w:rPr>
        <w:t xml:space="preserve">      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972588" w:rsidRPr="008C7364" w:rsidRDefault="00972588" w:rsidP="00972588">
      <w:pPr>
        <w:pStyle w:val="a3"/>
        <w:spacing w:after="0" w:afterAutospacing="0"/>
        <w:jc w:val="right"/>
        <w:rPr>
          <w:sz w:val="28"/>
          <w:szCs w:val="28"/>
        </w:rPr>
      </w:pPr>
      <w:r w:rsidRPr="008C7364">
        <w:rPr>
          <w:sz w:val="28"/>
          <w:szCs w:val="28"/>
        </w:rPr>
        <w:t>       </w:t>
      </w:r>
    </w:p>
    <w:p w:rsidR="00972588" w:rsidRPr="008C7364" w:rsidRDefault="00972588" w:rsidP="00972588">
      <w:pPr>
        <w:pStyle w:val="a3"/>
        <w:spacing w:after="0" w:afterAutospacing="0"/>
        <w:jc w:val="right"/>
        <w:rPr>
          <w:sz w:val="28"/>
          <w:szCs w:val="28"/>
        </w:rPr>
      </w:pPr>
      <w:r w:rsidRPr="008C7364">
        <w:rPr>
          <w:sz w:val="28"/>
          <w:szCs w:val="28"/>
        </w:rPr>
        <w:t>   </w:t>
      </w:r>
    </w:p>
    <w:p w:rsidR="00972588" w:rsidRPr="00972588" w:rsidRDefault="00972588" w:rsidP="00972588">
      <w:pPr>
        <w:pStyle w:val="a3"/>
        <w:spacing w:after="0" w:afterAutospacing="0"/>
        <w:jc w:val="right"/>
        <w:rPr>
          <w:color w:val="00000A"/>
          <w:sz w:val="28"/>
          <w:szCs w:val="28"/>
        </w:rPr>
      </w:pPr>
      <w:r w:rsidRPr="00972588">
        <w:rPr>
          <w:color w:val="000000"/>
          <w:sz w:val="28"/>
          <w:szCs w:val="28"/>
        </w:rPr>
        <w:t>Приложение 1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к Административному регламенту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 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b/>
          <w:bCs/>
          <w:color w:val="000000"/>
          <w:sz w:val="28"/>
          <w:szCs w:val="28"/>
        </w:rPr>
        <w:t>форма заявления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 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В администрацию Ивановского сельсовета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от __________________________________________</w:t>
      </w:r>
    </w:p>
    <w:p w:rsidR="00972588" w:rsidRPr="00972588" w:rsidRDefault="00972588" w:rsidP="00972588">
      <w:pPr>
        <w:ind w:firstLine="709"/>
        <w:jc w:val="center"/>
        <w:rPr>
          <w:rFonts w:ascii="Times New Roman" w:hAnsi="Times New Roman"/>
          <w:color w:val="00000A"/>
          <w:sz w:val="20"/>
          <w:szCs w:val="20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972588">
        <w:rPr>
          <w:rFonts w:ascii="Times New Roman" w:hAnsi="Times New Roman"/>
          <w:color w:val="000000"/>
          <w:sz w:val="20"/>
          <w:szCs w:val="20"/>
        </w:rPr>
        <w:t>(ФИО физического лица)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972588" w:rsidRPr="00972588" w:rsidRDefault="00972588" w:rsidP="00972588">
      <w:pPr>
        <w:ind w:firstLine="709"/>
        <w:jc w:val="center"/>
        <w:rPr>
          <w:rFonts w:ascii="Times New Roman" w:hAnsi="Times New Roman"/>
          <w:color w:val="00000A"/>
          <w:sz w:val="20"/>
          <w:szCs w:val="20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972588">
        <w:rPr>
          <w:rFonts w:ascii="Times New Roman" w:hAnsi="Times New Roman"/>
          <w:color w:val="000000"/>
          <w:sz w:val="20"/>
          <w:szCs w:val="20"/>
        </w:rPr>
        <w:t>(ФИО руководителя организации)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0"/>
          <w:szCs w:val="20"/>
        </w:rPr>
      </w:pPr>
      <w:r w:rsidRPr="00972588">
        <w:rPr>
          <w:rFonts w:ascii="Times New Roman" w:hAnsi="Times New Roman"/>
          <w:color w:val="000000"/>
          <w:sz w:val="20"/>
          <w:szCs w:val="20"/>
        </w:rPr>
        <w:t>(адрес)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0"/>
          <w:szCs w:val="20"/>
        </w:rPr>
      </w:pPr>
      <w:r w:rsidRPr="00972588">
        <w:rPr>
          <w:rFonts w:ascii="Times New Roman" w:hAnsi="Times New Roman"/>
          <w:color w:val="000000"/>
          <w:sz w:val="20"/>
          <w:szCs w:val="20"/>
        </w:rPr>
        <w:t>(контактный телефон)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 </w:t>
      </w:r>
    </w:p>
    <w:p w:rsidR="00972588" w:rsidRPr="00972588" w:rsidRDefault="00972588" w:rsidP="00972588">
      <w:pPr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972588" w:rsidRPr="00972588" w:rsidRDefault="00972588" w:rsidP="00972588">
      <w:pPr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972588" w:rsidRPr="00972588" w:rsidRDefault="00972588" w:rsidP="00972588">
      <w:pPr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972588" w:rsidRPr="00972588" w:rsidRDefault="00972588" w:rsidP="00972588">
      <w:pPr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 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Прошу дать разъяснение повопросу_____________________________________________________________________________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972588" w:rsidRPr="00972588" w:rsidRDefault="00972588" w:rsidP="00972588">
      <w:pPr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972588" w:rsidRPr="00972588" w:rsidRDefault="00972588" w:rsidP="00972588">
      <w:pPr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972588" w:rsidRPr="00972588" w:rsidRDefault="00972588" w:rsidP="00972588">
      <w:pPr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Заявитель: _______________________________________________</w:t>
      </w:r>
    </w:p>
    <w:p w:rsidR="00972588" w:rsidRPr="00972588" w:rsidRDefault="00972588" w:rsidP="00972588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0"/>
          <w:szCs w:val="20"/>
        </w:rPr>
      </w:pPr>
      <w:proofErr w:type="gramStart"/>
      <w:r w:rsidRPr="00972588">
        <w:rPr>
          <w:rFonts w:ascii="Times New Roman" w:hAnsi="Times New Roman"/>
          <w:color w:val="000000"/>
          <w:sz w:val="20"/>
          <w:szCs w:val="20"/>
        </w:rPr>
        <w:t>(Ф.И.О., должность представителя (подпись)</w:t>
      </w:r>
      <w:proofErr w:type="gramEnd"/>
    </w:p>
    <w:p w:rsidR="00972588" w:rsidRPr="00972588" w:rsidRDefault="00972588" w:rsidP="00972588">
      <w:pPr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0"/>
          <w:szCs w:val="20"/>
        </w:rPr>
      </w:pPr>
      <w:r w:rsidRPr="00972588">
        <w:rPr>
          <w:rFonts w:ascii="Times New Roman" w:hAnsi="Times New Roman"/>
          <w:color w:val="000000"/>
          <w:sz w:val="20"/>
          <w:szCs w:val="20"/>
        </w:rPr>
        <w:t>юридического лица; Ф.И.О. гражданина)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 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 </w:t>
      </w:r>
    </w:p>
    <w:p w:rsidR="00972588" w:rsidRPr="00972588" w:rsidRDefault="00972588" w:rsidP="00972588">
      <w:pPr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«__»__________ 20____ г. </w:t>
      </w:r>
      <w:proofErr w:type="spellStart"/>
      <w:r w:rsidRPr="00972588">
        <w:rPr>
          <w:rFonts w:ascii="Times New Roman" w:hAnsi="Times New Roman"/>
          <w:color w:val="000000"/>
          <w:sz w:val="28"/>
          <w:szCs w:val="28"/>
        </w:rPr>
        <w:t>м.п</w:t>
      </w:r>
      <w:proofErr w:type="spellEnd"/>
      <w:r w:rsidRPr="00972588">
        <w:rPr>
          <w:rFonts w:ascii="Times New Roman" w:hAnsi="Times New Roman"/>
          <w:color w:val="000000"/>
          <w:sz w:val="28"/>
          <w:szCs w:val="28"/>
        </w:rPr>
        <w:t>.</w:t>
      </w:r>
    </w:p>
    <w:p w:rsidR="00972588" w:rsidRPr="00972588" w:rsidRDefault="00972588" w:rsidP="00972588">
      <w:pPr>
        <w:pStyle w:val="a3"/>
        <w:rPr>
          <w:sz w:val="28"/>
          <w:szCs w:val="28"/>
        </w:rPr>
      </w:pPr>
    </w:p>
    <w:p w:rsidR="00972588" w:rsidRPr="00972588" w:rsidRDefault="00972588" w:rsidP="00972588">
      <w:pPr>
        <w:pStyle w:val="a3"/>
        <w:rPr>
          <w:sz w:val="28"/>
          <w:szCs w:val="28"/>
        </w:rPr>
      </w:pPr>
    </w:p>
    <w:p w:rsidR="00972588" w:rsidRPr="00972588" w:rsidRDefault="00972588" w:rsidP="00972588">
      <w:pPr>
        <w:pStyle w:val="a3"/>
        <w:rPr>
          <w:sz w:val="28"/>
          <w:szCs w:val="28"/>
        </w:rPr>
      </w:pPr>
    </w:p>
    <w:p w:rsidR="00972588" w:rsidRPr="00972588" w:rsidRDefault="00972588" w:rsidP="00972588">
      <w:pPr>
        <w:pStyle w:val="a3"/>
        <w:spacing w:after="0" w:afterAutospacing="0"/>
        <w:jc w:val="right"/>
        <w:rPr>
          <w:sz w:val="28"/>
          <w:szCs w:val="28"/>
        </w:rPr>
      </w:pPr>
    </w:p>
    <w:p w:rsidR="00972588" w:rsidRPr="00972588" w:rsidRDefault="00972588" w:rsidP="00972588">
      <w:pPr>
        <w:pStyle w:val="a3"/>
        <w:spacing w:after="0" w:afterAutospacing="0"/>
        <w:jc w:val="right"/>
        <w:rPr>
          <w:sz w:val="28"/>
          <w:szCs w:val="28"/>
        </w:rPr>
      </w:pPr>
      <w:r w:rsidRPr="00972588">
        <w:rPr>
          <w:sz w:val="28"/>
          <w:szCs w:val="28"/>
        </w:rPr>
        <w:t>Приложение 2</w:t>
      </w:r>
    </w:p>
    <w:p w:rsidR="00972588" w:rsidRPr="00972588" w:rsidRDefault="00972588" w:rsidP="00972588">
      <w:pPr>
        <w:ind w:firstLine="709"/>
        <w:jc w:val="right"/>
        <w:rPr>
          <w:rFonts w:ascii="Times New Roman" w:hAnsi="Times New Roman"/>
          <w:color w:val="00000A"/>
          <w:sz w:val="28"/>
          <w:szCs w:val="28"/>
        </w:rPr>
      </w:pPr>
      <w:r w:rsidRPr="00972588">
        <w:rPr>
          <w:rFonts w:ascii="Times New Roman" w:hAnsi="Times New Roman"/>
          <w:color w:val="000000"/>
          <w:sz w:val="28"/>
          <w:szCs w:val="28"/>
        </w:rPr>
        <w:t>к Административному регламенту</w:t>
      </w:r>
    </w:p>
    <w:p w:rsidR="00972588" w:rsidRPr="00972588" w:rsidRDefault="00972588" w:rsidP="00972588">
      <w:pPr>
        <w:pStyle w:val="a3"/>
        <w:spacing w:after="0" w:afterAutospacing="0"/>
        <w:jc w:val="right"/>
        <w:rPr>
          <w:sz w:val="28"/>
          <w:szCs w:val="28"/>
        </w:rPr>
      </w:pPr>
    </w:p>
    <w:p w:rsidR="00972588" w:rsidRPr="00972588" w:rsidRDefault="00972588" w:rsidP="00972588">
      <w:pPr>
        <w:pStyle w:val="a3"/>
        <w:jc w:val="center"/>
        <w:rPr>
          <w:sz w:val="28"/>
          <w:szCs w:val="28"/>
        </w:rPr>
      </w:pPr>
      <w:r w:rsidRPr="00972588">
        <w:rPr>
          <w:b/>
          <w:bCs/>
          <w:sz w:val="28"/>
          <w:szCs w:val="28"/>
        </w:rPr>
        <w:t xml:space="preserve">ПЕРЕЧЕНЬ </w:t>
      </w:r>
    </w:p>
    <w:p w:rsidR="00972588" w:rsidRPr="00972588" w:rsidRDefault="00972588" w:rsidP="00972588">
      <w:pPr>
        <w:pStyle w:val="a3"/>
        <w:jc w:val="center"/>
        <w:rPr>
          <w:sz w:val="28"/>
          <w:szCs w:val="28"/>
        </w:rPr>
      </w:pPr>
      <w:r w:rsidRPr="00972588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972588" w:rsidRPr="00972588" w:rsidRDefault="00972588" w:rsidP="00972588">
      <w:pPr>
        <w:pStyle w:val="a3"/>
        <w:rPr>
          <w:sz w:val="28"/>
          <w:szCs w:val="28"/>
        </w:rPr>
      </w:pPr>
      <w:r w:rsidRPr="00972588">
        <w:rPr>
          <w:sz w:val="28"/>
          <w:szCs w:val="28"/>
        </w:rPr>
        <w:t xml:space="preserve">    </w:t>
      </w:r>
    </w:p>
    <w:p w:rsidR="00972588" w:rsidRPr="00972588" w:rsidRDefault="00972588" w:rsidP="00972588">
      <w:pPr>
        <w:pStyle w:val="a3"/>
        <w:rPr>
          <w:sz w:val="28"/>
          <w:szCs w:val="28"/>
        </w:rPr>
      </w:pPr>
      <w:r w:rsidRPr="00972588">
        <w:rPr>
          <w:sz w:val="28"/>
          <w:szCs w:val="28"/>
        </w:rPr>
        <w:t xml:space="preserve"> - предъявляется документ, удостоверяющий личность физического лица (его представителя), </w:t>
      </w:r>
    </w:p>
    <w:p w:rsidR="00972588" w:rsidRPr="00972588" w:rsidRDefault="00972588" w:rsidP="00972588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2588">
        <w:rPr>
          <w:rFonts w:ascii="Times New Roman" w:hAnsi="Times New Roman" w:cs="Times New Roman"/>
          <w:sz w:val="28"/>
          <w:szCs w:val="28"/>
        </w:rPr>
        <w:t xml:space="preserve">     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</w:t>
      </w:r>
      <w:r w:rsidRPr="00972588">
        <w:rPr>
          <w:rFonts w:ascii="Times New Roman" w:hAnsi="Times New Roman" w:cs="Times New Roman"/>
          <w:sz w:val="22"/>
          <w:szCs w:val="22"/>
        </w:rPr>
        <w:t xml:space="preserve"> (при подаче заявления представителем). </w:t>
      </w:r>
    </w:p>
    <w:p w:rsidR="00D5002E" w:rsidRPr="00972588" w:rsidRDefault="00D5002E" w:rsidP="00D5002E">
      <w:pPr>
        <w:jc w:val="center"/>
        <w:rPr>
          <w:rFonts w:ascii="Times New Roman" w:hAnsi="Times New Roman"/>
          <w:b/>
        </w:rPr>
      </w:pPr>
    </w:p>
    <w:p w:rsidR="00D04245" w:rsidRPr="00972588" w:rsidRDefault="00D5002E" w:rsidP="009725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58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B4A9F" w:rsidRPr="00D04245" w:rsidRDefault="000B4A9F" w:rsidP="00D5002E">
      <w:pPr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bookmarkStart w:id="8" w:name="_GoBack"/>
      <w:bookmarkEnd w:id="8"/>
    </w:p>
    <w:p w:rsidR="007A1BD0" w:rsidRPr="00D04245" w:rsidRDefault="007A1BD0" w:rsidP="00FE6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245">
        <w:rPr>
          <w:rFonts w:ascii="Times New Roman" w:hAnsi="Times New Roman"/>
          <w:sz w:val="28"/>
          <w:szCs w:val="28"/>
        </w:rPr>
        <w:t xml:space="preserve">                </w:t>
      </w:r>
      <w:r w:rsidR="00877AC3">
        <w:rPr>
          <w:rFonts w:ascii="Times New Roman" w:hAnsi="Times New Roman"/>
          <w:noProof/>
          <w:sz w:val="28"/>
          <w:szCs w:val="28"/>
        </w:rPr>
        <w:pict>
          <v:rect id="_x0000_s1115" style="position:absolute;left:0;text-align:left;margin-left:315pt;margin-top:19.25pt;width:2in;height:81pt;z-index:251675648;mso-position-horizontal-relative:text;mso-position-vertical-relative:text">
            <v:textbox style="mso-next-textbox:#_x0000_s1115">
              <w:txbxContent>
                <w:p w:rsidR="00877AC3" w:rsidRPr="00CD1EFC" w:rsidRDefault="00877AC3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877AC3" w:rsidRPr="00CD1EFC" w:rsidRDefault="00877AC3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877AC3" w:rsidRDefault="00877AC3" w:rsidP="007A1BD0"/>
              </w:txbxContent>
            </v:textbox>
          </v:rect>
        </w:pict>
      </w:r>
      <w:r w:rsidR="00877AC3">
        <w:rPr>
          <w:rFonts w:ascii="Times New Roman" w:hAnsi="Times New Roman"/>
          <w:noProof/>
          <w:sz w:val="28"/>
          <w:szCs w:val="28"/>
        </w:rPr>
        <w:pict>
          <v:rect id="_x0000_s1114" style="position:absolute;left:0;text-align:left;margin-left:189pt;margin-top:13.65pt;width:90pt;height:86.6pt;z-index:251674624;mso-position-horizontal-relative:text;mso-position-vertical-relative:text">
            <v:textbox style="mso-next-textbox:#_x0000_s1114">
              <w:txbxContent>
                <w:p w:rsidR="00877AC3" w:rsidRPr="00CD1EFC" w:rsidRDefault="00877AC3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877AC3" w:rsidRPr="00CD1EFC" w:rsidRDefault="00877AC3" w:rsidP="007A1BD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  58</w:t>
                  </w:r>
                  <w:r w:rsidRPr="00300E3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Pr="00CD1EFC">
                    <w:rPr>
                      <w:rFonts w:ascii="Times New Roman" w:hAnsi="Times New Roman"/>
                    </w:rPr>
                    <w:t>.</w:t>
                  </w:r>
                </w:p>
                <w:p w:rsidR="00877AC3" w:rsidRPr="00CD1EFC" w:rsidRDefault="00877AC3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877AC3" w:rsidRDefault="00877AC3" w:rsidP="007A1BD0"/>
              </w:txbxContent>
            </v:textbox>
          </v:rect>
        </w:pict>
      </w:r>
      <w:r w:rsidR="00877AC3">
        <w:rPr>
          <w:rFonts w:ascii="Times New Roman" w:hAnsi="Times New Roman"/>
          <w:noProof/>
          <w:sz w:val="28"/>
          <w:szCs w:val="28"/>
        </w:rPr>
        <w:pict>
          <v:rect id="_x0000_s1116" style="position:absolute;left:0;text-align:left;margin-left:0;margin-top:10.25pt;width:153pt;height:90pt;z-index:251676672;mso-position-horizontal-relative:text;mso-position-vertical-relative:text">
            <v:textbox style="mso-next-textbox:#_x0000_s1116">
              <w:txbxContent>
                <w:p w:rsidR="00877AC3" w:rsidRPr="00CD1EFC" w:rsidRDefault="00877AC3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877AC3" w:rsidRPr="00CD1EFC" w:rsidRDefault="00877AC3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877AC3" w:rsidRPr="00CD1EFC" w:rsidRDefault="00877AC3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7A1BD0" w:rsidRPr="00D04245" w:rsidRDefault="007A1BD0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D04245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D04245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D04245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D8A" w:rsidRDefault="00B92D8A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D8A" w:rsidRPr="00B92D8A" w:rsidRDefault="00B92D8A" w:rsidP="00B92D8A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2"/>
      </w:tblGrid>
      <w:tr w:rsidR="007A1BD0" w:rsidRPr="00D04245" w:rsidTr="007E53B2">
        <w:trPr>
          <w:trHeight w:val="13447"/>
          <w:tblCellSpacing w:w="0" w:type="dxa"/>
        </w:trPr>
        <w:tc>
          <w:tcPr>
            <w:tcW w:w="5000" w:type="pct"/>
            <w:vAlign w:val="center"/>
          </w:tcPr>
          <w:p w:rsidR="007A1BD0" w:rsidRPr="00D04245" w:rsidRDefault="007A1BD0" w:rsidP="0006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33" w:rsidRPr="000678BA" w:rsidRDefault="007D0533" w:rsidP="000678BA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</w:rPr>
      </w:pPr>
    </w:p>
    <w:sectPr w:rsidR="007D0533" w:rsidRPr="000678BA" w:rsidSect="00B92D8A">
      <w:headerReference w:type="first" r:id="rId30"/>
      <w:pgSz w:w="11906" w:h="16838"/>
      <w:pgMar w:top="851" w:right="991" w:bottom="227" w:left="993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B7" w:rsidRDefault="009C6DB7" w:rsidP="00FA5BA4">
      <w:pPr>
        <w:spacing w:after="0" w:line="240" w:lineRule="auto"/>
      </w:pPr>
      <w:r>
        <w:separator/>
      </w:r>
    </w:p>
  </w:endnote>
  <w:endnote w:type="continuationSeparator" w:id="0">
    <w:p w:rsidR="009C6DB7" w:rsidRDefault="009C6DB7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>
    <w:r w:rsidRPr="00B30A25">
      <w:fldChar w:fldCharType="begin"/>
    </w:r>
    <w:r w:rsidRPr="00B30A25">
      <w:instrText>PAGE   \* MERGEFORMAT</w:instrText>
    </w:r>
    <w:r w:rsidRPr="00B30A25">
      <w:fldChar w:fldCharType="separate"/>
    </w:r>
    <w:r w:rsidR="003146CE">
      <w:rPr>
        <w:noProof/>
      </w:rPr>
      <w:t>116</w:t>
    </w:r>
    <w:r w:rsidRPr="00B30A25">
      <w:fldChar w:fldCharType="end"/>
    </w:r>
  </w:p>
  <w:p w:rsidR="00877AC3" w:rsidRPr="00B30A25" w:rsidRDefault="00877AC3" w:rsidP="00B30A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/>
  <w:p w:rsidR="00877AC3" w:rsidRPr="00B30A25" w:rsidRDefault="00877AC3" w:rsidP="00B30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B7" w:rsidRDefault="009C6DB7" w:rsidP="00FA5BA4">
      <w:pPr>
        <w:spacing w:after="0" w:line="240" w:lineRule="auto"/>
      </w:pPr>
      <w:r>
        <w:separator/>
      </w:r>
    </w:p>
  </w:footnote>
  <w:footnote w:type="continuationSeparator" w:id="0">
    <w:p w:rsidR="009C6DB7" w:rsidRDefault="009C6DB7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/>
  <w:p w:rsidR="00877AC3" w:rsidRPr="00B30A25" w:rsidRDefault="00877AC3" w:rsidP="00B30A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/>
  <w:p w:rsidR="00877AC3" w:rsidRPr="00B30A25" w:rsidRDefault="00877AC3" w:rsidP="00B30A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B30A25" w:rsidRDefault="00877AC3" w:rsidP="00B30A25"/>
  <w:p w:rsidR="00877AC3" w:rsidRPr="00B30A25" w:rsidRDefault="00877AC3" w:rsidP="00B30A2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C3" w:rsidRPr="00EF07F7" w:rsidRDefault="00877AC3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02C3C"/>
    <w:multiLevelType w:val="hybridMultilevel"/>
    <w:tmpl w:val="517C6532"/>
    <w:lvl w:ilvl="0" w:tplc="F63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D315F"/>
    <w:multiLevelType w:val="multilevel"/>
    <w:tmpl w:val="8C704CF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5">
    <w:nsid w:val="5117342C"/>
    <w:multiLevelType w:val="multilevel"/>
    <w:tmpl w:val="FDC618DA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4A9F"/>
    <w:rsid w:val="000B535F"/>
    <w:rsid w:val="000C5E48"/>
    <w:rsid w:val="000D1BED"/>
    <w:rsid w:val="000E392C"/>
    <w:rsid w:val="00123837"/>
    <w:rsid w:val="00136AA3"/>
    <w:rsid w:val="00140EC8"/>
    <w:rsid w:val="0015540E"/>
    <w:rsid w:val="00176A31"/>
    <w:rsid w:val="00182D53"/>
    <w:rsid w:val="00196EF9"/>
    <w:rsid w:val="001976C1"/>
    <w:rsid w:val="00197AAE"/>
    <w:rsid w:val="001B0D18"/>
    <w:rsid w:val="001C0617"/>
    <w:rsid w:val="001E595B"/>
    <w:rsid w:val="001F587A"/>
    <w:rsid w:val="00202899"/>
    <w:rsid w:val="00206FE8"/>
    <w:rsid w:val="002406A0"/>
    <w:rsid w:val="00241D50"/>
    <w:rsid w:val="002642AD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E4CC8"/>
    <w:rsid w:val="00300E3C"/>
    <w:rsid w:val="00304E46"/>
    <w:rsid w:val="0031154E"/>
    <w:rsid w:val="003146CE"/>
    <w:rsid w:val="00330411"/>
    <w:rsid w:val="00343186"/>
    <w:rsid w:val="00343CDA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25D9E"/>
    <w:rsid w:val="004712F4"/>
    <w:rsid w:val="00472744"/>
    <w:rsid w:val="00474D02"/>
    <w:rsid w:val="004772C5"/>
    <w:rsid w:val="004773F8"/>
    <w:rsid w:val="004812E1"/>
    <w:rsid w:val="004864DD"/>
    <w:rsid w:val="004916A9"/>
    <w:rsid w:val="004E666E"/>
    <w:rsid w:val="004F3614"/>
    <w:rsid w:val="00505DF3"/>
    <w:rsid w:val="00517784"/>
    <w:rsid w:val="005371DA"/>
    <w:rsid w:val="005605FA"/>
    <w:rsid w:val="005620C1"/>
    <w:rsid w:val="00562C40"/>
    <w:rsid w:val="005674A4"/>
    <w:rsid w:val="005770B5"/>
    <w:rsid w:val="00584CD9"/>
    <w:rsid w:val="00592F8E"/>
    <w:rsid w:val="005A012D"/>
    <w:rsid w:val="005A27AA"/>
    <w:rsid w:val="00603CE3"/>
    <w:rsid w:val="00617B7B"/>
    <w:rsid w:val="00632A20"/>
    <w:rsid w:val="00632C50"/>
    <w:rsid w:val="006457AA"/>
    <w:rsid w:val="00653DCB"/>
    <w:rsid w:val="00653E14"/>
    <w:rsid w:val="00676399"/>
    <w:rsid w:val="00676BE4"/>
    <w:rsid w:val="00685832"/>
    <w:rsid w:val="00696023"/>
    <w:rsid w:val="006C631C"/>
    <w:rsid w:val="006D260A"/>
    <w:rsid w:val="006D7FD9"/>
    <w:rsid w:val="006E3978"/>
    <w:rsid w:val="00717EF9"/>
    <w:rsid w:val="00737533"/>
    <w:rsid w:val="00784F8D"/>
    <w:rsid w:val="007A1BD0"/>
    <w:rsid w:val="007A57C8"/>
    <w:rsid w:val="007B44F5"/>
    <w:rsid w:val="007D0533"/>
    <w:rsid w:val="007D075B"/>
    <w:rsid w:val="007E53B2"/>
    <w:rsid w:val="007E616C"/>
    <w:rsid w:val="007F258C"/>
    <w:rsid w:val="007F4444"/>
    <w:rsid w:val="0080133A"/>
    <w:rsid w:val="00814C59"/>
    <w:rsid w:val="00824AD3"/>
    <w:rsid w:val="00875911"/>
    <w:rsid w:val="00876602"/>
    <w:rsid w:val="00877AC3"/>
    <w:rsid w:val="0088777D"/>
    <w:rsid w:val="008A22BC"/>
    <w:rsid w:val="008A27C4"/>
    <w:rsid w:val="008B034A"/>
    <w:rsid w:val="008B42F5"/>
    <w:rsid w:val="008D6089"/>
    <w:rsid w:val="008E1AFB"/>
    <w:rsid w:val="008E75C0"/>
    <w:rsid w:val="008F7889"/>
    <w:rsid w:val="00905679"/>
    <w:rsid w:val="00913489"/>
    <w:rsid w:val="00920FF4"/>
    <w:rsid w:val="00924320"/>
    <w:rsid w:val="00933870"/>
    <w:rsid w:val="0095238A"/>
    <w:rsid w:val="00961D00"/>
    <w:rsid w:val="00965E2C"/>
    <w:rsid w:val="00972588"/>
    <w:rsid w:val="00973BA8"/>
    <w:rsid w:val="00982656"/>
    <w:rsid w:val="00993A15"/>
    <w:rsid w:val="00994FEC"/>
    <w:rsid w:val="009B0F72"/>
    <w:rsid w:val="009C5427"/>
    <w:rsid w:val="009C6DB7"/>
    <w:rsid w:val="009D01B2"/>
    <w:rsid w:val="009D62A9"/>
    <w:rsid w:val="009E3A9F"/>
    <w:rsid w:val="00A003B8"/>
    <w:rsid w:val="00A023F1"/>
    <w:rsid w:val="00A06E68"/>
    <w:rsid w:val="00A10FE2"/>
    <w:rsid w:val="00A15D27"/>
    <w:rsid w:val="00A357F1"/>
    <w:rsid w:val="00A41FEC"/>
    <w:rsid w:val="00A42EDF"/>
    <w:rsid w:val="00A475F1"/>
    <w:rsid w:val="00A8137A"/>
    <w:rsid w:val="00A8360A"/>
    <w:rsid w:val="00AC4FD9"/>
    <w:rsid w:val="00AD0493"/>
    <w:rsid w:val="00AD479C"/>
    <w:rsid w:val="00AE4D06"/>
    <w:rsid w:val="00AF1DC7"/>
    <w:rsid w:val="00AF7668"/>
    <w:rsid w:val="00B070C1"/>
    <w:rsid w:val="00B267DB"/>
    <w:rsid w:val="00B30A25"/>
    <w:rsid w:val="00B3529E"/>
    <w:rsid w:val="00B36AB8"/>
    <w:rsid w:val="00B41F13"/>
    <w:rsid w:val="00B46528"/>
    <w:rsid w:val="00B61739"/>
    <w:rsid w:val="00B82147"/>
    <w:rsid w:val="00B92D8A"/>
    <w:rsid w:val="00BB069F"/>
    <w:rsid w:val="00BB356D"/>
    <w:rsid w:val="00BC6B84"/>
    <w:rsid w:val="00BD678B"/>
    <w:rsid w:val="00BE0A15"/>
    <w:rsid w:val="00BE51D1"/>
    <w:rsid w:val="00BF3D2B"/>
    <w:rsid w:val="00C02CE1"/>
    <w:rsid w:val="00C161CD"/>
    <w:rsid w:val="00C207BA"/>
    <w:rsid w:val="00C258B3"/>
    <w:rsid w:val="00C351AD"/>
    <w:rsid w:val="00C43C54"/>
    <w:rsid w:val="00C65B9F"/>
    <w:rsid w:val="00C67DCA"/>
    <w:rsid w:val="00C8082D"/>
    <w:rsid w:val="00C92D73"/>
    <w:rsid w:val="00CA565C"/>
    <w:rsid w:val="00CB77EF"/>
    <w:rsid w:val="00CC4975"/>
    <w:rsid w:val="00CC7D8D"/>
    <w:rsid w:val="00CD38CF"/>
    <w:rsid w:val="00CF11B0"/>
    <w:rsid w:val="00D03761"/>
    <w:rsid w:val="00D04245"/>
    <w:rsid w:val="00D054FD"/>
    <w:rsid w:val="00D2256D"/>
    <w:rsid w:val="00D31C4E"/>
    <w:rsid w:val="00D5002E"/>
    <w:rsid w:val="00D55E7A"/>
    <w:rsid w:val="00D62302"/>
    <w:rsid w:val="00D67455"/>
    <w:rsid w:val="00D73D2E"/>
    <w:rsid w:val="00D93FCD"/>
    <w:rsid w:val="00D946FE"/>
    <w:rsid w:val="00DA2EAB"/>
    <w:rsid w:val="00DA5E42"/>
    <w:rsid w:val="00DB0781"/>
    <w:rsid w:val="00DC2F08"/>
    <w:rsid w:val="00DD1783"/>
    <w:rsid w:val="00DE2C67"/>
    <w:rsid w:val="00DF368A"/>
    <w:rsid w:val="00E36D3E"/>
    <w:rsid w:val="00E41B68"/>
    <w:rsid w:val="00E749F5"/>
    <w:rsid w:val="00EB7E9E"/>
    <w:rsid w:val="00EC7032"/>
    <w:rsid w:val="00ED0E42"/>
    <w:rsid w:val="00ED6C60"/>
    <w:rsid w:val="00EF190A"/>
    <w:rsid w:val="00F0096F"/>
    <w:rsid w:val="00F14D3F"/>
    <w:rsid w:val="00F243B0"/>
    <w:rsid w:val="00F34179"/>
    <w:rsid w:val="00F51BEA"/>
    <w:rsid w:val="00F718B2"/>
    <w:rsid w:val="00F7379F"/>
    <w:rsid w:val="00F80F22"/>
    <w:rsid w:val="00F928B6"/>
    <w:rsid w:val="00FA5BA4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uiPriority w:val="99"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uiPriority w:val="99"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xl165">
    <w:name w:val="xl165"/>
    <w:basedOn w:val="a"/>
    <w:rsid w:val="00D5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msonormal0">
    <w:name w:val="msonormal"/>
    <w:basedOn w:val="a"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"/>
    <w:next w:val="a3"/>
    <w:uiPriority w:val="99"/>
    <w:unhideWhenUsed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rsid w:val="00972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9">
    <w:basedOn w:val="a"/>
    <w:next w:val="a3"/>
    <w:uiPriority w:val="99"/>
    <w:unhideWhenUsed/>
    <w:rsid w:val="0097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B30A25"/>
  </w:style>
  <w:style w:type="character" w:styleId="affa">
    <w:name w:val="annotation reference"/>
    <w:basedOn w:val="a0"/>
    <w:uiPriority w:val="99"/>
    <w:semiHidden/>
    <w:unhideWhenUsed/>
    <w:rsid w:val="00B30A25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30A2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30A2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30A25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endnote text"/>
    <w:basedOn w:val="a"/>
    <w:link w:val="afff0"/>
    <w:uiPriority w:val="99"/>
    <w:semiHidden/>
    <w:unhideWhenUsed/>
    <w:rsid w:val="00B30A2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character" w:styleId="afff1">
    <w:name w:val="endnote reference"/>
    <w:basedOn w:val="a0"/>
    <w:uiPriority w:val="99"/>
    <w:semiHidden/>
    <w:unhideWhenUsed/>
    <w:rsid w:val="00B30A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30B35C95B53FE62556C7B6DBB62D74E1DBEBECF9CB15DA2A7A13A93BD72EB7DCCA1C9F3C578EA0E9D5F4B3F290LAADL" TargetMode="External"/><Relationship Id="rId26" Type="http://schemas.openxmlformats.org/officeDocument/2006/relationships/hyperlink" Target="consultantplus://offline/ref=30B35C95B53FE62556C7B6DBB62D74E1DBEBECF9CB15DA2A7A13A93BD72EB7DCCA1C9F3C578EA0E9D5F4B3F290LAA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3E94ABAF9D18BF72601A4E2ADA15DA5BC003BD343496E5C1F4B1B1E98D72CB1536421C6C0B121B25pA35G" TargetMode="External"/><Relationship Id="rId25" Type="http://schemas.openxmlformats.org/officeDocument/2006/relationships/hyperlink" Target="consultantplus://offline/ref=3E94ABAF9D18BF72601A4E2ADA15DA5BC003BD343496E5C1F4B1B1E98D72CB1536421C6C0B121B25pA35G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29" Type="http://schemas.openxmlformats.org/officeDocument/2006/relationships/hyperlink" Target="consultantplus://offline/ref=74570D215148470487A75D615B977F0A7BD18509D434B53D9262ADF86838AEB1BEDD49BD45WC7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135CE971665B0A2EDE98AD4E2390B8FFB1C1D179CF83BBFB8E1B470C7119260921200849F979B7B4D93138038DEEF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28" Type="http://schemas.openxmlformats.org/officeDocument/2006/relationships/hyperlink" Target="http://alekseevkazdv.ru/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2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832F-D229-4AB2-B639-1416F3A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29038</Words>
  <Characters>165517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104</cp:revision>
  <cp:lastPrinted>2020-11-19T02:55:00Z</cp:lastPrinted>
  <dcterms:created xsi:type="dcterms:W3CDTF">2018-05-28T04:33:00Z</dcterms:created>
  <dcterms:modified xsi:type="dcterms:W3CDTF">2021-10-07T04:47:00Z</dcterms:modified>
</cp:coreProperties>
</file>