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1737" w:rsidRDefault="00991737" w:rsidP="00991737">
      <w:pPr>
        <w:jc w:val="center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532737" cy="643580"/>
            <wp:effectExtent l="0" t="0" r="1270" b="4445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994" cy="643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1737" w:rsidRDefault="00991737" w:rsidP="00991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АДМИНИСТРАЦИЯ ИВАНОВСКОГО СЕЛЬСОВЕТА                   </w:t>
      </w:r>
    </w:p>
    <w:p w:rsidR="00991737" w:rsidRDefault="00991737" w:rsidP="00991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БАГАНСКОГО РАЙОНА                                                            </w:t>
      </w:r>
    </w:p>
    <w:p w:rsidR="00991737" w:rsidRDefault="00991737" w:rsidP="0099173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</w:p>
    <w:p w:rsidR="00991737" w:rsidRDefault="00991737" w:rsidP="00991737">
      <w:pPr>
        <w:pStyle w:val="2"/>
        <w:jc w:val="center"/>
        <w:rPr>
          <w:rFonts w:ascii="Times New Roman" w:hAnsi="Times New Roman"/>
          <w:b w:val="0"/>
          <w:bCs w:val="0"/>
          <w:i w:val="0"/>
        </w:rPr>
      </w:pPr>
      <w:r>
        <w:rPr>
          <w:rFonts w:ascii="Times New Roman" w:hAnsi="Times New Roman"/>
          <w:b w:val="0"/>
          <w:bCs w:val="0"/>
          <w:i w:val="0"/>
        </w:rPr>
        <w:t>ПОСТАНОВЛЕНИЕ</w:t>
      </w:r>
    </w:p>
    <w:p w:rsidR="00991737" w:rsidRDefault="005614E4" w:rsidP="00991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10.11.2023</w:t>
      </w:r>
      <w:r w:rsidR="00991737">
        <w:rPr>
          <w:rFonts w:ascii="Times New Roman" w:hAnsi="Times New Roman"/>
          <w:sz w:val="28"/>
          <w:szCs w:val="28"/>
        </w:rPr>
        <w:t xml:space="preserve">                        </w:t>
      </w:r>
      <w:r w:rsidR="0006776A">
        <w:rPr>
          <w:rFonts w:ascii="Times New Roman" w:hAnsi="Times New Roman"/>
          <w:sz w:val="28"/>
          <w:szCs w:val="28"/>
        </w:rPr>
        <w:t xml:space="preserve">                            №83</w:t>
      </w:r>
      <w:bookmarkStart w:id="0" w:name="_GoBack"/>
      <w:bookmarkEnd w:id="0"/>
    </w:p>
    <w:p w:rsidR="00991737" w:rsidRDefault="00991737" w:rsidP="00991737">
      <w:pPr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.И</w:t>
      </w:r>
      <w:proofErr w:type="gramEnd"/>
      <w:r>
        <w:rPr>
          <w:rFonts w:ascii="Times New Roman" w:hAnsi="Times New Roman"/>
          <w:sz w:val="28"/>
          <w:szCs w:val="28"/>
        </w:rPr>
        <w:t>вановка</w:t>
      </w:r>
      <w:proofErr w:type="spellEnd"/>
    </w:p>
    <w:p w:rsidR="00991737" w:rsidRDefault="00C97D45" w:rsidP="00991737">
      <w:pPr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О  прогнозе</w:t>
      </w:r>
      <w:r w:rsidR="00991737"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</w:t>
      </w:r>
      <w:r w:rsidR="00991737">
        <w:rPr>
          <w:rFonts w:ascii="Times New Roman" w:hAnsi="Times New Roman"/>
          <w:sz w:val="28"/>
          <w:szCs w:val="28"/>
        </w:rPr>
        <w:t>Ивановского</w:t>
      </w:r>
      <w:r w:rsidR="00991737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 w:rsidR="00991737">
        <w:rPr>
          <w:rStyle w:val="s1"/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991737"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="005614E4">
        <w:rPr>
          <w:rFonts w:ascii="Times New Roman" w:hAnsi="Times New Roman"/>
          <w:color w:val="000000"/>
          <w:sz w:val="28"/>
          <w:szCs w:val="28"/>
        </w:rPr>
        <w:t xml:space="preserve"> на 2024 год и плановый период 2025 и 2026</w:t>
      </w:r>
      <w:r w:rsidR="00991737">
        <w:rPr>
          <w:rFonts w:ascii="Times New Roman" w:hAnsi="Times New Roman"/>
          <w:color w:val="000000"/>
          <w:sz w:val="28"/>
          <w:szCs w:val="28"/>
        </w:rPr>
        <w:t xml:space="preserve"> годов</w:t>
      </w:r>
    </w:p>
    <w:p w:rsidR="00991737" w:rsidRDefault="00C97D45" w:rsidP="00991737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991737">
        <w:rPr>
          <w:rFonts w:ascii="Times New Roman" w:hAnsi="Times New Roman" w:cs="Times New Roman"/>
          <w:sz w:val="28"/>
          <w:szCs w:val="28"/>
        </w:rPr>
        <w:t xml:space="preserve">В соответствии со </w:t>
      </w:r>
      <w:hyperlink r:id="rId6" w:history="1">
        <w:r w:rsidR="00991737" w:rsidRPr="00C97D45">
          <w:rPr>
            <w:rStyle w:val="a3"/>
            <w:rFonts w:ascii="Times New Roman" w:hAnsi="Times New Roman"/>
            <w:color w:val="auto"/>
            <w:sz w:val="28"/>
            <w:szCs w:val="28"/>
            <w:u w:val="none"/>
          </w:rPr>
          <w:t>статьей 173</w:t>
        </w:r>
      </w:hyperlink>
      <w:r w:rsidR="00991737">
        <w:rPr>
          <w:rFonts w:ascii="Times New Roman" w:hAnsi="Times New Roman" w:cs="Times New Roman"/>
          <w:sz w:val="28"/>
          <w:szCs w:val="28"/>
        </w:rPr>
        <w:t xml:space="preserve"> Бюджетного кодекса Российской Федерации, Федеральным законом  от 28.06.2014 № 172-ФЗ «О стратегическом планировании в Российской Федерации», Положением о стратегическом планировании социально-экономического развития  Ивановского</w:t>
      </w:r>
      <w:r w:rsidR="00991737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91737">
        <w:rPr>
          <w:rStyle w:val="s1"/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="00991737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991737">
        <w:rPr>
          <w:rFonts w:ascii="Times New Roman" w:hAnsi="Times New Roman" w:cs="Times New Roman"/>
          <w:sz w:val="28"/>
          <w:szCs w:val="28"/>
        </w:rPr>
        <w:t>, утвержденным решением 16 сессии Совета депутатов Ивановского</w:t>
      </w:r>
      <w:r w:rsidR="00991737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="00991737">
        <w:rPr>
          <w:rStyle w:val="s1"/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 w:rsidR="00991737"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991737">
        <w:rPr>
          <w:rFonts w:ascii="Times New Roman" w:hAnsi="Times New Roman" w:cs="Times New Roman"/>
          <w:sz w:val="28"/>
          <w:szCs w:val="28"/>
        </w:rPr>
        <w:t xml:space="preserve"> пятого созыва от  26.12.2016 № 69, администрация </w:t>
      </w:r>
      <w:r w:rsidR="00991737">
        <w:rPr>
          <w:rFonts w:ascii="Times New Roman" w:hAnsi="Times New Roman"/>
          <w:sz w:val="28"/>
          <w:szCs w:val="28"/>
        </w:rPr>
        <w:t>Ивановского</w:t>
      </w:r>
      <w:r w:rsidR="00991737">
        <w:rPr>
          <w:rStyle w:val="s1"/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 w:rsidR="00991737">
        <w:rPr>
          <w:rStyle w:val="s1"/>
          <w:rFonts w:ascii="Times New Roman" w:hAnsi="Times New Roman"/>
          <w:bCs/>
          <w:sz w:val="28"/>
          <w:szCs w:val="28"/>
        </w:rPr>
        <w:t>Баганского</w:t>
      </w:r>
      <w:proofErr w:type="spellEnd"/>
      <w:r w:rsidR="00991737">
        <w:rPr>
          <w:rStyle w:val="s1"/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</w:p>
    <w:p w:rsidR="00991737" w:rsidRDefault="00991737" w:rsidP="0099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ПОСТАНОВЛЯЕТ:</w:t>
      </w:r>
    </w:p>
    <w:p w:rsidR="00991737" w:rsidRDefault="00991737" w:rsidP="0099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1.</w:t>
      </w:r>
      <w:r w:rsidR="00C97D45">
        <w:rPr>
          <w:rFonts w:ascii="Times New Roman" w:hAnsi="Times New Roman"/>
          <w:bCs/>
          <w:color w:val="000000"/>
          <w:sz w:val="28"/>
          <w:szCs w:val="28"/>
        </w:rPr>
        <w:t>Одобрить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C97D45">
        <w:rPr>
          <w:rFonts w:ascii="Times New Roman" w:hAnsi="Times New Roman"/>
          <w:color w:val="000000"/>
          <w:sz w:val="28"/>
          <w:szCs w:val="28"/>
        </w:rPr>
        <w:t>прогноз</w:t>
      </w:r>
      <w:r>
        <w:rPr>
          <w:rFonts w:ascii="Times New Roman" w:hAnsi="Times New Roman"/>
          <w:color w:val="000000"/>
          <w:sz w:val="28"/>
          <w:szCs w:val="28"/>
        </w:rPr>
        <w:t xml:space="preserve"> социально-экономического развития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 w:rsidR="005614E4">
        <w:rPr>
          <w:rFonts w:ascii="Times New Roman" w:hAnsi="Times New Roman"/>
          <w:color w:val="000000"/>
          <w:sz w:val="28"/>
          <w:szCs w:val="28"/>
        </w:rPr>
        <w:t xml:space="preserve"> на 2024</w:t>
      </w:r>
      <w:r>
        <w:rPr>
          <w:rFonts w:ascii="Times New Roman" w:hAnsi="Times New Roman"/>
          <w:color w:val="000000"/>
          <w:sz w:val="28"/>
          <w:szCs w:val="28"/>
        </w:rPr>
        <w:t xml:space="preserve"> г</w:t>
      </w:r>
      <w:r w:rsidR="005614E4">
        <w:rPr>
          <w:rFonts w:ascii="Times New Roman" w:hAnsi="Times New Roman"/>
          <w:color w:val="000000"/>
          <w:sz w:val="28"/>
          <w:szCs w:val="28"/>
        </w:rPr>
        <w:t>од и плановый период 2025 и 2026</w:t>
      </w:r>
      <w:r>
        <w:rPr>
          <w:rFonts w:ascii="Times New Roman" w:hAnsi="Times New Roman"/>
          <w:color w:val="000000"/>
          <w:sz w:val="28"/>
          <w:szCs w:val="28"/>
        </w:rPr>
        <w:t xml:space="preserve"> годов (прилагается).</w:t>
      </w:r>
    </w:p>
    <w:p w:rsidR="00991737" w:rsidRDefault="00991737" w:rsidP="0099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2.</w:t>
      </w: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Разместить</w:t>
      </w:r>
      <w:proofErr w:type="gramEnd"/>
      <w:r>
        <w:rPr>
          <w:rFonts w:ascii="Times New Roman" w:hAnsi="Times New Roman"/>
          <w:bCs/>
          <w:color w:val="000000"/>
          <w:sz w:val="28"/>
          <w:szCs w:val="28"/>
        </w:rPr>
        <w:t xml:space="preserve"> настоящее постановление на официальном сайте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proofErr w:type="spellStart"/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bCs/>
          <w:color w:val="000000"/>
          <w:sz w:val="28"/>
          <w:szCs w:val="28"/>
        </w:rPr>
        <w:t>.</w:t>
      </w:r>
    </w:p>
    <w:p w:rsidR="00991737" w:rsidRDefault="00991737" w:rsidP="00991737">
      <w:pPr>
        <w:tabs>
          <w:tab w:val="left" w:pos="9638"/>
        </w:tabs>
        <w:spacing w:after="0" w:line="240" w:lineRule="auto"/>
        <w:jc w:val="both"/>
        <w:rPr>
          <w:rFonts w:ascii="Times New Roman" w:hAnsi="Times New Roman"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3.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исполнением настоящего постановления оставляю за собой.</w:t>
      </w:r>
    </w:p>
    <w:p w:rsidR="00991737" w:rsidRDefault="00991737" w:rsidP="0099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Глава  Ивановского сельсовета                                                                                      </w:t>
      </w:r>
      <w:proofErr w:type="spellStart"/>
      <w:r>
        <w:rPr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района    Новосибирской области</w:t>
      </w:r>
      <w:r>
        <w:rPr>
          <w:rFonts w:ascii="Times New Roman" w:hAnsi="Times New Roman"/>
          <w:bCs/>
          <w:sz w:val="28"/>
          <w:szCs w:val="28"/>
        </w:rPr>
        <w:tab/>
        <w:t xml:space="preserve">                           А.К. </w:t>
      </w:r>
      <w:proofErr w:type="spellStart"/>
      <w:r>
        <w:rPr>
          <w:rFonts w:ascii="Times New Roman" w:hAnsi="Times New Roman"/>
          <w:bCs/>
          <w:sz w:val="28"/>
          <w:szCs w:val="28"/>
        </w:rPr>
        <w:t>Ритер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</w:t>
      </w:r>
    </w:p>
    <w:p w:rsidR="00991737" w:rsidRDefault="00991737" w:rsidP="0099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737" w:rsidRDefault="00991737" w:rsidP="0099173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</w:p>
    <w:p w:rsidR="00991737" w:rsidRDefault="00991737" w:rsidP="0099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737" w:rsidRDefault="00991737" w:rsidP="0099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737" w:rsidRDefault="00991737" w:rsidP="0099173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991737" w:rsidRDefault="00991737" w:rsidP="00991737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991737" w:rsidRDefault="00991737" w:rsidP="00991737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991737" w:rsidRDefault="00991737" w:rsidP="00991737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C97D45" w:rsidRDefault="00C97D45" w:rsidP="00991737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C97D45" w:rsidRDefault="00C97D45" w:rsidP="00991737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991737" w:rsidRDefault="00991737" w:rsidP="00991737">
      <w:pPr>
        <w:widowControl w:val="0"/>
        <w:spacing w:after="0" w:line="240" w:lineRule="auto"/>
        <w:rPr>
          <w:rFonts w:ascii="Times New Roman" w:hAnsi="Times New Roman"/>
          <w:color w:val="000000"/>
        </w:rPr>
      </w:pPr>
    </w:p>
    <w:p w:rsidR="00991737" w:rsidRDefault="005614E4" w:rsidP="00991737">
      <w:pPr>
        <w:widowControl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Фоменко Нина Николаевна</w:t>
      </w:r>
    </w:p>
    <w:p w:rsidR="00991737" w:rsidRDefault="00991737" w:rsidP="00991737">
      <w:pPr>
        <w:widowControl w:val="0"/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39-219</w:t>
      </w: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Одобрен</w:t>
      </w: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постановлением администрации </w:t>
      </w:r>
    </w:p>
    <w:p w:rsidR="00991737" w:rsidRDefault="00991737" w:rsidP="00991737">
      <w:pPr>
        <w:widowControl w:val="0"/>
        <w:spacing w:after="0" w:line="240" w:lineRule="auto"/>
        <w:jc w:val="right"/>
        <w:rPr>
          <w:rStyle w:val="s1"/>
          <w:bCs/>
        </w:rPr>
      </w:pPr>
      <w:r>
        <w:rPr>
          <w:rFonts w:ascii="Times New Roman" w:hAnsi="Times New Roman"/>
        </w:rPr>
        <w:t>Ивановского</w:t>
      </w:r>
      <w:r>
        <w:rPr>
          <w:rStyle w:val="s1"/>
          <w:rFonts w:ascii="Times New Roman" w:hAnsi="Times New Roman"/>
          <w:bCs/>
        </w:rPr>
        <w:t xml:space="preserve"> сельсовета</w:t>
      </w:r>
      <w:r w:rsidR="005614E4">
        <w:rPr>
          <w:rStyle w:val="s1"/>
          <w:rFonts w:ascii="Times New Roman" w:hAnsi="Times New Roman"/>
          <w:bCs/>
        </w:rPr>
        <w:t xml:space="preserve">                                                                                                                                                 </w:t>
      </w:r>
      <w:r>
        <w:rPr>
          <w:rStyle w:val="s1"/>
          <w:rFonts w:ascii="Times New Roman" w:hAnsi="Times New Roman"/>
          <w:bCs/>
        </w:rPr>
        <w:t xml:space="preserve"> </w:t>
      </w:r>
      <w:proofErr w:type="spellStart"/>
      <w:r>
        <w:rPr>
          <w:rStyle w:val="s1"/>
          <w:rFonts w:ascii="Times New Roman" w:hAnsi="Times New Roman"/>
          <w:bCs/>
        </w:rPr>
        <w:t>Баганского</w:t>
      </w:r>
      <w:proofErr w:type="spellEnd"/>
      <w:r>
        <w:rPr>
          <w:rStyle w:val="s1"/>
          <w:rFonts w:ascii="Times New Roman" w:hAnsi="Times New Roman"/>
          <w:bCs/>
        </w:rPr>
        <w:t xml:space="preserve"> района </w:t>
      </w:r>
    </w:p>
    <w:p w:rsidR="00991737" w:rsidRDefault="00991737" w:rsidP="00991737">
      <w:pPr>
        <w:widowControl w:val="0"/>
        <w:spacing w:after="0" w:line="240" w:lineRule="auto"/>
        <w:jc w:val="right"/>
      </w:pPr>
      <w:r>
        <w:rPr>
          <w:rStyle w:val="s1"/>
          <w:rFonts w:ascii="Times New Roman" w:hAnsi="Times New Roman"/>
          <w:bCs/>
        </w:rPr>
        <w:t>Новосибирской области</w:t>
      </w:r>
      <w:r>
        <w:rPr>
          <w:rFonts w:ascii="Times New Roman" w:hAnsi="Times New Roman"/>
        </w:rPr>
        <w:t xml:space="preserve"> </w:t>
      </w:r>
    </w:p>
    <w:p w:rsidR="00991737" w:rsidRDefault="005614E4" w:rsidP="00991737">
      <w:pPr>
        <w:widowControl w:val="0"/>
        <w:spacing w:after="0"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10.11.20223№83</w:t>
      </w: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737" w:rsidRDefault="00C97D45" w:rsidP="0099173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</w:t>
      </w:r>
    </w:p>
    <w:p w:rsidR="00991737" w:rsidRDefault="00991737" w:rsidP="00991737">
      <w:pPr>
        <w:widowControl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социально-экономического развития Ивановского</w:t>
      </w:r>
      <w:r>
        <w:rPr>
          <w:rStyle w:val="s1"/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Style w:val="s1"/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Style w:val="s1"/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5614E4">
        <w:rPr>
          <w:rFonts w:ascii="Times New Roman" w:hAnsi="Times New Roman"/>
          <w:sz w:val="28"/>
          <w:szCs w:val="28"/>
        </w:rPr>
        <w:t xml:space="preserve"> на 2024 год и 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991737" w:rsidRDefault="00991737" w:rsidP="00991737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991737" w:rsidRDefault="00991737" w:rsidP="00991737">
      <w:pPr>
        <w:keepNext/>
        <w:spacing w:before="120" w:after="12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1" w:name="_Toc460227932"/>
      <w:bookmarkStart w:id="2" w:name="_Toc460227787"/>
      <w:r>
        <w:rPr>
          <w:rFonts w:ascii="Times New Roman" w:hAnsi="Times New Roman"/>
          <w:sz w:val="28"/>
          <w:szCs w:val="28"/>
        </w:rPr>
        <w:t>Прогноз социально-экономического развития Ивановского</w:t>
      </w:r>
      <w:r>
        <w:rPr>
          <w:rStyle w:val="s1"/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Style w:val="s1"/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Style w:val="s1"/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5614E4">
        <w:rPr>
          <w:rFonts w:ascii="Times New Roman" w:hAnsi="Times New Roman"/>
          <w:sz w:val="28"/>
          <w:szCs w:val="28"/>
        </w:rPr>
        <w:t xml:space="preserve"> на 2024 год и плановый период 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  <w:bookmarkEnd w:id="1"/>
      <w:bookmarkEnd w:id="2"/>
    </w:p>
    <w:p w:rsidR="00991737" w:rsidRDefault="00991737" w:rsidP="0099173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Ивановского</w:t>
      </w: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Style w:val="s1"/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 w:rsidR="005614E4">
        <w:rPr>
          <w:rFonts w:ascii="Times New Roman" w:hAnsi="Times New Roman" w:cs="Times New Roman"/>
          <w:sz w:val="28"/>
          <w:szCs w:val="28"/>
        </w:rPr>
        <w:t xml:space="preserve"> на 2024 год и плановый период 2025 и 2026</w:t>
      </w:r>
      <w:r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с Порядком разработки прогноза социально-экономического развития Ивановского</w:t>
      </w: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Style w:val="s1"/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на очередной финансовый год и плановый период, утвержденным постановлением администрации Ивановского</w:t>
      </w:r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>
        <w:rPr>
          <w:rStyle w:val="s1"/>
          <w:rFonts w:ascii="Times New Roman" w:hAnsi="Times New Roman" w:cs="Times New Roman"/>
          <w:bCs/>
          <w:sz w:val="28"/>
          <w:szCs w:val="28"/>
        </w:rPr>
        <w:t>Баганского</w:t>
      </w:r>
      <w:proofErr w:type="spellEnd"/>
      <w:r>
        <w:rPr>
          <w:rStyle w:val="s1"/>
          <w:rFonts w:ascii="Times New Roman" w:hAnsi="Times New Roman" w:cs="Times New Roman"/>
          <w:bCs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от 26.12.2017 №97.</w:t>
      </w:r>
      <w:proofErr w:type="gramEnd"/>
    </w:p>
    <w:p w:rsidR="00991737" w:rsidRDefault="00991737" w:rsidP="0099173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При подготовке прогноза были учтены основные параметры прогноза социально-экономического развит</w:t>
      </w:r>
      <w:r w:rsidR="00F07F19">
        <w:rPr>
          <w:rFonts w:ascii="Times New Roman" w:hAnsi="Times New Roman" w:cs="Times New Roman"/>
          <w:sz w:val="28"/>
          <w:szCs w:val="28"/>
        </w:rPr>
        <w:t>ия Новосибирской области на 2024</w:t>
      </w:r>
      <w:r>
        <w:rPr>
          <w:rFonts w:ascii="Times New Roman" w:hAnsi="Times New Roman" w:cs="Times New Roman"/>
          <w:sz w:val="28"/>
          <w:szCs w:val="28"/>
        </w:rPr>
        <w:t xml:space="preserve"> год и п</w:t>
      </w:r>
      <w:r w:rsidR="00F07F19">
        <w:rPr>
          <w:rFonts w:ascii="Times New Roman" w:hAnsi="Times New Roman" w:cs="Times New Roman"/>
          <w:sz w:val="28"/>
          <w:szCs w:val="28"/>
        </w:rPr>
        <w:t>лановый период 2025</w:t>
      </w:r>
      <w:r>
        <w:rPr>
          <w:rFonts w:ascii="Times New Roman" w:hAnsi="Times New Roman" w:cs="Times New Roman"/>
          <w:sz w:val="28"/>
          <w:szCs w:val="28"/>
        </w:rPr>
        <w:t xml:space="preserve"> и 2</w:t>
      </w:r>
      <w:r w:rsidR="00F07F19">
        <w:rPr>
          <w:rFonts w:ascii="Times New Roman" w:hAnsi="Times New Roman" w:cs="Times New Roman"/>
          <w:sz w:val="28"/>
          <w:szCs w:val="28"/>
        </w:rPr>
        <w:t>026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991737" w:rsidRDefault="00991737" w:rsidP="00991737">
      <w:pPr>
        <w:pStyle w:val="ConsPlusNormal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737" w:rsidRDefault="00991737" w:rsidP="00991737">
      <w:pPr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" w:name="_Toc460227933"/>
      <w:bookmarkStart w:id="4" w:name="_Toc460227788"/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>. Оценка достигнутого уровня социально-экономического развития Ивановского</w:t>
      </w:r>
      <w:r>
        <w:rPr>
          <w:rStyle w:val="s1"/>
          <w:rFonts w:ascii="Times New Roman" w:hAnsi="Times New Roman"/>
          <w:bCs/>
          <w:sz w:val="28"/>
          <w:szCs w:val="28"/>
        </w:rPr>
        <w:t xml:space="preserve"> сельсовета </w:t>
      </w:r>
      <w:proofErr w:type="spellStart"/>
      <w:r>
        <w:rPr>
          <w:rStyle w:val="s1"/>
          <w:rFonts w:ascii="Times New Roman" w:hAnsi="Times New Roman"/>
          <w:bCs/>
          <w:sz w:val="28"/>
          <w:szCs w:val="28"/>
        </w:rPr>
        <w:t>Баганского</w:t>
      </w:r>
      <w:proofErr w:type="spellEnd"/>
      <w:r>
        <w:rPr>
          <w:rStyle w:val="s1"/>
          <w:rFonts w:ascii="Times New Roman" w:hAnsi="Times New Roman"/>
          <w:bCs/>
          <w:sz w:val="28"/>
          <w:szCs w:val="28"/>
        </w:rPr>
        <w:t xml:space="preserve"> района Новосибирской области</w:t>
      </w:r>
      <w:r w:rsidR="00F07F19">
        <w:rPr>
          <w:rFonts w:ascii="Times New Roman" w:hAnsi="Times New Roman"/>
          <w:sz w:val="28"/>
          <w:szCs w:val="28"/>
        </w:rPr>
        <w:t xml:space="preserve"> за период 2022-2023 </w:t>
      </w:r>
      <w:r>
        <w:rPr>
          <w:rFonts w:ascii="Times New Roman" w:hAnsi="Times New Roman"/>
          <w:sz w:val="28"/>
          <w:szCs w:val="28"/>
        </w:rPr>
        <w:t>годов</w:t>
      </w:r>
      <w:bookmarkEnd w:id="3"/>
      <w:bookmarkEnd w:id="4"/>
    </w:p>
    <w:p w:rsidR="00991737" w:rsidRDefault="00991737" w:rsidP="009917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1737" w:rsidRDefault="00F07F19" w:rsidP="00991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2023</w:t>
      </w:r>
      <w:r w:rsidR="00991737">
        <w:rPr>
          <w:rFonts w:ascii="Times New Roman" w:hAnsi="Times New Roman"/>
          <w:sz w:val="28"/>
          <w:szCs w:val="28"/>
        </w:rPr>
        <w:t xml:space="preserve"> году действия администрации сельсовета были направлены на дальнейшее развитие сельского хозяйства, промышленности, торговли и сферы услуг, улучшению качества и доступности социальных услуг населению.</w:t>
      </w:r>
    </w:p>
    <w:p w:rsidR="00991737" w:rsidRDefault="00991737" w:rsidP="00991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оперативного решения вопросов экономики, осуществления контроля реализации муниципальных программ и текущей деятельности, ежегодно утверждаются «Основные направления работы администрации Ивановского сельсовета, задачи и мероприятия по социально-экономическому развитию сельсовета», разработанные в соответствии с «Комплексной программой социально-экономического развития сельсовета на 2011-2025 годы».  </w:t>
      </w:r>
    </w:p>
    <w:p w:rsidR="00991737" w:rsidRDefault="00991737" w:rsidP="00C97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Реализуя мероприятия «Комплексной программы», администрация сельсовета ставила перед собой приоритетные управленческие задачи: </w:t>
      </w:r>
    </w:p>
    <w:p w:rsidR="00991737" w:rsidRDefault="00991737" w:rsidP="00C97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падения уровня и качества жизни людей;</w:t>
      </w:r>
    </w:p>
    <w:p w:rsidR="00991737" w:rsidRDefault="00991737" w:rsidP="00C97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допускать потерь экономического и социального потенциала;</w:t>
      </w:r>
    </w:p>
    <w:p w:rsidR="00991737" w:rsidRDefault="00991737" w:rsidP="00C97D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 утратить настроенности на дальнейшее развитие сельсовета.</w:t>
      </w:r>
    </w:p>
    <w:p w:rsidR="00991737" w:rsidRDefault="00991737" w:rsidP="00C97D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Сегодня с уверенностью можно сказать, что потенциал развития  сельсовета в полной мере сохр</w:t>
      </w:r>
      <w:r w:rsidR="009265CA">
        <w:rPr>
          <w:rFonts w:ascii="Times New Roman" w:hAnsi="Times New Roman"/>
          <w:sz w:val="28"/>
          <w:szCs w:val="28"/>
        </w:rPr>
        <w:t>анен. Оценка деятельности в 2023</w:t>
      </w:r>
      <w:r>
        <w:rPr>
          <w:rFonts w:ascii="Times New Roman" w:hAnsi="Times New Roman"/>
          <w:sz w:val="28"/>
          <w:szCs w:val="28"/>
        </w:rPr>
        <w:t xml:space="preserve"> году свидетельствует об устойчивом росте показателей в основных отраслях экономики и в социальной сфере.</w:t>
      </w:r>
    </w:p>
    <w:p w:rsidR="00991737" w:rsidRDefault="009265CA" w:rsidP="009917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В 2023</w:t>
      </w:r>
      <w:r w:rsidR="00991737">
        <w:rPr>
          <w:rFonts w:ascii="Times New Roman" w:eastAsia="Calibri" w:hAnsi="Times New Roman"/>
          <w:sz w:val="28"/>
          <w:szCs w:val="28"/>
        </w:rPr>
        <w:t xml:space="preserve"> году были реализованы мероприятия муниципальных программ Ивановского сельсовета </w:t>
      </w:r>
      <w:proofErr w:type="spellStart"/>
      <w:r w:rsidR="00991737">
        <w:rPr>
          <w:rFonts w:ascii="Times New Roman" w:eastAsia="Calibri" w:hAnsi="Times New Roman"/>
          <w:sz w:val="28"/>
          <w:szCs w:val="28"/>
        </w:rPr>
        <w:t>Баганского</w:t>
      </w:r>
      <w:proofErr w:type="spellEnd"/>
      <w:r w:rsidR="00991737">
        <w:rPr>
          <w:rFonts w:ascii="Times New Roman" w:eastAsia="Calibri" w:hAnsi="Times New Roman"/>
          <w:sz w:val="28"/>
          <w:szCs w:val="28"/>
        </w:rPr>
        <w:t xml:space="preserve"> района Новосибирской области, направленных на развитие экономики и социальной сферы.</w:t>
      </w:r>
    </w:p>
    <w:p w:rsidR="00991737" w:rsidRDefault="00991737" w:rsidP="00991737">
      <w:pPr>
        <w:pStyle w:val="a7"/>
        <w:tabs>
          <w:tab w:val="left" w:pos="3612"/>
        </w:tabs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На территории поселения действуют </w:t>
      </w:r>
      <w:r w:rsidR="009265CA" w:rsidRPr="009265CA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предприятий, организаций и учреждений, в том числе: 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 xml:space="preserve">Сельскохозяйственных: 1 – АО «Ивановское»; 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 xml:space="preserve">1 средняя общеобразовательная школа; 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>1 дошкольное образовательное учреждение;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>1 дом культуры;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>- 2</w:t>
      </w:r>
      <w:r>
        <w:rPr>
          <w:rFonts w:ascii="Times New Roman" w:hAnsi="Times New Roman"/>
          <w:sz w:val="28"/>
          <w:szCs w:val="28"/>
          <w:lang w:val="x-none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  <w:lang w:val="x-none"/>
        </w:rPr>
        <w:t>сельски</w:t>
      </w:r>
      <w:r>
        <w:rPr>
          <w:rFonts w:ascii="Times New Roman" w:hAnsi="Times New Roman"/>
          <w:sz w:val="28"/>
          <w:szCs w:val="28"/>
        </w:rPr>
        <w:t>х</w:t>
      </w:r>
      <w:proofErr w:type="gramEnd"/>
      <w:r>
        <w:rPr>
          <w:rFonts w:ascii="Times New Roman" w:hAnsi="Times New Roman"/>
          <w:sz w:val="28"/>
          <w:szCs w:val="28"/>
          <w:lang w:val="x-none"/>
        </w:rPr>
        <w:t xml:space="preserve"> клуб</w:t>
      </w:r>
      <w:r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  <w:lang w:val="x-none"/>
        </w:rPr>
        <w:t>;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>1 сельская модельная библиотека;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 xml:space="preserve">1 </w:t>
      </w:r>
      <w:r w:rsidR="009265CA">
        <w:rPr>
          <w:rFonts w:ascii="Times New Roman" w:hAnsi="Times New Roman"/>
          <w:sz w:val="28"/>
          <w:szCs w:val="28"/>
        </w:rPr>
        <w:t xml:space="preserve">МКУ «Ивановский </w:t>
      </w:r>
      <w:r w:rsidR="009265CA">
        <w:rPr>
          <w:rFonts w:ascii="Times New Roman" w:hAnsi="Times New Roman"/>
          <w:sz w:val="28"/>
          <w:szCs w:val="28"/>
          <w:lang w:val="x-none"/>
        </w:rPr>
        <w:t>спортивн</w:t>
      </w:r>
      <w:r w:rsidR="009265CA">
        <w:rPr>
          <w:rFonts w:ascii="Times New Roman" w:hAnsi="Times New Roman"/>
          <w:sz w:val="28"/>
          <w:szCs w:val="28"/>
        </w:rPr>
        <w:t>о-оздоровительный</w:t>
      </w:r>
      <w:r>
        <w:rPr>
          <w:rFonts w:ascii="Times New Roman" w:hAnsi="Times New Roman"/>
          <w:sz w:val="28"/>
          <w:szCs w:val="28"/>
          <w:lang w:val="x-none"/>
        </w:rPr>
        <w:t xml:space="preserve"> комплекс</w:t>
      </w:r>
      <w:r w:rsidR="009265CA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  <w:lang w:val="x-none"/>
        </w:rPr>
        <w:t xml:space="preserve"> 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 xml:space="preserve">3 </w:t>
      </w:r>
      <w:proofErr w:type="spellStart"/>
      <w:r>
        <w:rPr>
          <w:rFonts w:ascii="Times New Roman" w:hAnsi="Times New Roman"/>
          <w:sz w:val="28"/>
          <w:szCs w:val="28"/>
          <w:lang w:val="x-none"/>
        </w:rPr>
        <w:t>ФАП</w:t>
      </w:r>
      <w:r>
        <w:rPr>
          <w:rFonts w:ascii="Times New Roman" w:hAnsi="Times New Roman"/>
          <w:sz w:val="28"/>
          <w:szCs w:val="28"/>
        </w:rPr>
        <w:t>а</w:t>
      </w:r>
      <w:proofErr w:type="spellEnd"/>
      <w:r>
        <w:rPr>
          <w:rFonts w:ascii="Times New Roman" w:hAnsi="Times New Roman"/>
          <w:sz w:val="28"/>
          <w:szCs w:val="28"/>
          <w:lang w:val="x-none"/>
        </w:rPr>
        <w:t xml:space="preserve">; 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>администрация сельсовета;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265CA">
        <w:rPr>
          <w:rFonts w:ascii="Times New Roman" w:hAnsi="Times New Roman"/>
          <w:sz w:val="28"/>
          <w:szCs w:val="28"/>
        </w:rPr>
        <w:t>МКУ «Х</w:t>
      </w:r>
      <w:r>
        <w:rPr>
          <w:rFonts w:ascii="Times New Roman" w:hAnsi="Times New Roman"/>
          <w:sz w:val="28"/>
          <w:szCs w:val="28"/>
        </w:rPr>
        <w:t>озяйственно-эксплуатационная служба</w:t>
      </w:r>
      <w:r w:rsidR="009265CA">
        <w:rPr>
          <w:rFonts w:ascii="Times New Roman" w:hAnsi="Times New Roman"/>
          <w:sz w:val="28"/>
          <w:szCs w:val="28"/>
        </w:rPr>
        <w:t xml:space="preserve"> Ивановского сельсовета»</w:t>
      </w:r>
    </w:p>
    <w:p w:rsidR="00991737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  <w:lang w:val="x-none"/>
        </w:rPr>
        <w:t>почтовое отделение, узел связи;</w:t>
      </w:r>
    </w:p>
    <w:p w:rsidR="00991737" w:rsidRPr="009265CA" w:rsidRDefault="00991737" w:rsidP="00991737">
      <w:pPr>
        <w:spacing w:after="0" w:line="240" w:lineRule="auto"/>
        <w:ind w:left="283"/>
        <w:rPr>
          <w:rFonts w:ascii="Times New Roman" w:hAnsi="Times New Roman"/>
          <w:sz w:val="28"/>
          <w:szCs w:val="28"/>
          <w:lang w:val="x-none"/>
        </w:rPr>
      </w:pPr>
      <w:r w:rsidRPr="009265CA">
        <w:rPr>
          <w:rFonts w:ascii="Times New Roman" w:hAnsi="Times New Roman"/>
          <w:sz w:val="28"/>
          <w:szCs w:val="28"/>
        </w:rPr>
        <w:t xml:space="preserve">- </w:t>
      </w:r>
      <w:r w:rsidR="009265CA" w:rsidRPr="009265CA">
        <w:rPr>
          <w:rFonts w:ascii="Times New Roman" w:hAnsi="Times New Roman"/>
          <w:sz w:val="28"/>
          <w:szCs w:val="28"/>
        </w:rPr>
        <w:t>6</w:t>
      </w:r>
      <w:r w:rsidRPr="009265CA">
        <w:rPr>
          <w:rFonts w:ascii="Times New Roman" w:hAnsi="Times New Roman"/>
          <w:sz w:val="28"/>
          <w:szCs w:val="28"/>
          <w:lang w:val="x-none"/>
        </w:rPr>
        <w:t xml:space="preserve"> магазинов; </w:t>
      </w:r>
    </w:p>
    <w:p w:rsidR="00991737" w:rsidRDefault="00991737" w:rsidP="00991737">
      <w:pPr>
        <w:pStyle w:val="a7"/>
        <w:tabs>
          <w:tab w:val="left" w:pos="36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Специализацией поселения является сельское хозяйство. Данным видом деятельности занимаются 1 акционерное общество, </w:t>
      </w:r>
      <w:r w:rsidR="008129AB" w:rsidRPr="008129AB">
        <w:rPr>
          <w:rFonts w:ascii="Times New Roman" w:hAnsi="Times New Roman"/>
          <w:sz w:val="28"/>
          <w:szCs w:val="28"/>
        </w:rPr>
        <w:t>295</w:t>
      </w:r>
      <w:r>
        <w:rPr>
          <w:rFonts w:ascii="Times New Roman" w:hAnsi="Times New Roman"/>
          <w:sz w:val="28"/>
          <w:szCs w:val="28"/>
        </w:rPr>
        <w:t xml:space="preserve"> личных подсобных хозяйств.</w:t>
      </w:r>
    </w:p>
    <w:p w:rsidR="00991737" w:rsidRDefault="00991737" w:rsidP="00991737">
      <w:pPr>
        <w:pStyle w:val="a7"/>
        <w:tabs>
          <w:tab w:val="left" w:pos="36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Подводя предварительные итоги текущего финансового года можно сделать следующие выводы:</w:t>
      </w:r>
    </w:p>
    <w:p w:rsidR="00991737" w:rsidRDefault="00991737" w:rsidP="00991737">
      <w:pPr>
        <w:tabs>
          <w:tab w:val="left" w:pos="36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стабильно функционирует социальная сфера;</w:t>
      </w:r>
    </w:p>
    <w:p w:rsidR="00991737" w:rsidRDefault="00991737" w:rsidP="00991737">
      <w:pPr>
        <w:tabs>
          <w:tab w:val="left" w:pos="3612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- Стабильно работает основное сельхозпредприятие АО «Ивановское», где из года в год наблюдается рост производства сельскохозяйственной продукции, увеличиваются рабочие места.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91737" w:rsidRDefault="00991737" w:rsidP="0051586D">
      <w:pPr>
        <w:spacing w:line="240" w:lineRule="auto"/>
        <w:jc w:val="both"/>
        <w:rPr>
          <w:rFonts w:ascii="Times New Roman" w:hAnsi="Times New Roman"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</w:rPr>
        <w:t>Изменения в демографической ситуации поселения   ежегодно идут в лучшую сторону. Чис</w:t>
      </w:r>
      <w:r w:rsidR="009265CA">
        <w:rPr>
          <w:rFonts w:ascii="Times New Roman" w:hAnsi="Times New Roman"/>
          <w:sz w:val="28"/>
          <w:szCs w:val="28"/>
        </w:rPr>
        <w:t>ленность населения на 01.12.2023 составляет 916</w:t>
      </w:r>
      <w:r>
        <w:rPr>
          <w:rFonts w:ascii="Times New Roman" w:hAnsi="Times New Roman"/>
          <w:sz w:val="28"/>
          <w:szCs w:val="28"/>
        </w:rPr>
        <w:t xml:space="preserve"> человек. </w:t>
      </w:r>
      <w:proofErr w:type="spellStart"/>
      <w:r w:rsidR="0051586D">
        <w:rPr>
          <w:rFonts w:ascii="Times New Roman" w:hAnsi="Times New Roman"/>
          <w:bCs/>
          <w:sz w:val="28"/>
          <w:szCs w:val="28"/>
        </w:rPr>
        <w:t>с</w:t>
      </w:r>
      <w:proofErr w:type="gramStart"/>
      <w:r w:rsidR="0051586D">
        <w:rPr>
          <w:rFonts w:ascii="Times New Roman" w:hAnsi="Times New Roman"/>
          <w:bCs/>
          <w:sz w:val="28"/>
          <w:szCs w:val="28"/>
        </w:rPr>
        <w:t>.И</w:t>
      </w:r>
      <w:proofErr w:type="gramEnd"/>
      <w:r w:rsidR="0051586D">
        <w:rPr>
          <w:rFonts w:ascii="Times New Roman" w:hAnsi="Times New Roman"/>
          <w:bCs/>
          <w:sz w:val="28"/>
          <w:szCs w:val="28"/>
        </w:rPr>
        <w:t>вановка</w:t>
      </w:r>
      <w:proofErr w:type="spellEnd"/>
      <w:r w:rsidR="0051586D">
        <w:rPr>
          <w:rFonts w:ascii="Times New Roman" w:hAnsi="Times New Roman"/>
          <w:bCs/>
          <w:sz w:val="28"/>
          <w:szCs w:val="28"/>
        </w:rPr>
        <w:t>- 731</w:t>
      </w:r>
      <w:r>
        <w:rPr>
          <w:rFonts w:ascii="Times New Roman" w:hAnsi="Times New Roman"/>
          <w:bCs/>
          <w:sz w:val="28"/>
          <w:szCs w:val="28"/>
        </w:rPr>
        <w:t xml:space="preserve"> человека, д. </w:t>
      </w:r>
      <w:proofErr w:type="spellStart"/>
      <w:r>
        <w:rPr>
          <w:rFonts w:ascii="Times New Roman" w:hAnsi="Times New Roman"/>
          <w:bCs/>
          <w:sz w:val="28"/>
          <w:szCs w:val="28"/>
        </w:rPr>
        <w:t>Грушевка</w:t>
      </w:r>
      <w:proofErr w:type="spellEnd"/>
      <w:r w:rsidR="0051586D">
        <w:rPr>
          <w:rFonts w:ascii="Times New Roman" w:hAnsi="Times New Roman"/>
          <w:bCs/>
          <w:sz w:val="28"/>
          <w:szCs w:val="28"/>
        </w:rPr>
        <w:t xml:space="preserve"> – 112 человека, д. Подольск – 73</w:t>
      </w:r>
      <w:r>
        <w:rPr>
          <w:rFonts w:ascii="Times New Roman" w:hAnsi="Times New Roman"/>
          <w:bCs/>
          <w:sz w:val="28"/>
          <w:szCs w:val="28"/>
        </w:rPr>
        <w:t xml:space="preserve"> человек.</w:t>
      </w:r>
      <w:r>
        <w:rPr>
          <w:rFonts w:ascii="Times New Roman" w:hAnsi="Times New Roman"/>
          <w:sz w:val="28"/>
          <w:szCs w:val="28"/>
          <w:lang w:eastAsia="en-US"/>
        </w:rPr>
        <w:t xml:space="preserve"> В</w:t>
      </w:r>
      <w:r w:rsidR="0051586D">
        <w:rPr>
          <w:rFonts w:ascii="Times New Roman" w:hAnsi="Times New Roman"/>
          <w:sz w:val="28"/>
          <w:szCs w:val="28"/>
          <w:lang w:eastAsia="en-US"/>
        </w:rPr>
        <w:t xml:space="preserve"> </w:t>
      </w:r>
      <w:proofErr w:type="spellStart"/>
      <w:r w:rsidR="0051586D">
        <w:rPr>
          <w:rFonts w:ascii="Times New Roman" w:hAnsi="Times New Roman"/>
          <w:sz w:val="28"/>
          <w:szCs w:val="28"/>
          <w:lang w:eastAsia="en-US"/>
        </w:rPr>
        <w:t>т.ч</w:t>
      </w:r>
      <w:proofErr w:type="spellEnd"/>
      <w:r w:rsidR="0051586D">
        <w:rPr>
          <w:rFonts w:ascii="Times New Roman" w:hAnsi="Times New Roman"/>
          <w:sz w:val="28"/>
          <w:szCs w:val="28"/>
          <w:lang w:eastAsia="en-US"/>
        </w:rPr>
        <w:t>. в возрасте до 29 лет – 407 человека. От 30 до 59 лет – 352</w:t>
      </w:r>
      <w:r>
        <w:rPr>
          <w:rFonts w:ascii="Times New Roman" w:hAnsi="Times New Roman"/>
          <w:sz w:val="28"/>
          <w:szCs w:val="28"/>
          <w:lang w:eastAsia="en-US"/>
        </w:rPr>
        <w:t xml:space="preserve"> человек. Старше 60 лет –</w:t>
      </w:r>
      <w:r>
        <w:rPr>
          <w:rFonts w:ascii="Times New Roman" w:hAnsi="Times New Roman"/>
          <w:b/>
          <w:sz w:val="28"/>
          <w:szCs w:val="28"/>
          <w:lang w:eastAsia="en-US"/>
        </w:rPr>
        <w:t xml:space="preserve"> </w:t>
      </w:r>
      <w:r w:rsidR="0051586D">
        <w:rPr>
          <w:rFonts w:ascii="Times New Roman" w:hAnsi="Times New Roman"/>
          <w:sz w:val="28"/>
          <w:szCs w:val="28"/>
          <w:lang w:eastAsia="en-US"/>
        </w:rPr>
        <w:t>157</w:t>
      </w:r>
      <w:r>
        <w:rPr>
          <w:rFonts w:ascii="Times New Roman" w:hAnsi="Times New Roman"/>
          <w:sz w:val="28"/>
          <w:szCs w:val="28"/>
          <w:lang w:eastAsia="en-US"/>
        </w:rPr>
        <w:t xml:space="preserve"> человек</w:t>
      </w:r>
      <w:r w:rsidR="0051586D">
        <w:rPr>
          <w:rFonts w:ascii="Times New Roman" w:hAnsi="Times New Roman"/>
          <w:sz w:val="28"/>
          <w:szCs w:val="28"/>
        </w:rPr>
        <w:t>. За период 2023 года родилось 6</w:t>
      </w:r>
      <w:r>
        <w:rPr>
          <w:rFonts w:ascii="Times New Roman" w:hAnsi="Times New Roman"/>
          <w:sz w:val="28"/>
          <w:szCs w:val="28"/>
        </w:rPr>
        <w:t xml:space="preserve"> ч</w:t>
      </w:r>
      <w:r w:rsidR="0051586D">
        <w:rPr>
          <w:rFonts w:ascii="Times New Roman" w:hAnsi="Times New Roman"/>
          <w:sz w:val="28"/>
          <w:szCs w:val="28"/>
        </w:rPr>
        <w:t>еловек. Смертность составляет -7</w:t>
      </w:r>
      <w:r>
        <w:rPr>
          <w:rFonts w:ascii="Times New Roman" w:hAnsi="Times New Roman"/>
          <w:sz w:val="28"/>
          <w:szCs w:val="28"/>
        </w:rPr>
        <w:t xml:space="preserve"> человек.  </w:t>
      </w:r>
    </w:p>
    <w:p w:rsidR="00991737" w:rsidRDefault="00991737" w:rsidP="00991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proofErr w:type="gramStart"/>
      <w:r>
        <w:rPr>
          <w:rFonts w:ascii="Times New Roman" w:hAnsi="Times New Roman"/>
          <w:sz w:val="28"/>
          <w:szCs w:val="28"/>
        </w:rPr>
        <w:t>Большую роль по улучшению ситуации с рождаемостью и   в работе с молодыми семьями по-прежнему играет «Материнский капитал», увеличение пособия по уходу за ребенком и приоритетные национальные проекты «Доступное и комфортное жилье - гражданам России», Федеральная целевая программа «Социальное развитие села до 2015 года»,  утвержденной постановлением Правительства Российской Федерации от 03.12.2002 года №858 и Постановление Губернатора Новосибирской области №102 от 01.04.2010 г</w:t>
      </w:r>
      <w:proofErr w:type="gramEnd"/>
      <w:r>
        <w:rPr>
          <w:rFonts w:ascii="Times New Roman" w:hAnsi="Times New Roman"/>
          <w:sz w:val="28"/>
          <w:szCs w:val="28"/>
        </w:rPr>
        <w:t>. «О государственной поддержке застройщиков, осуществляющих строительство индивидуальных жилых домов в сельских поселениях Новосибирской области».</w:t>
      </w:r>
    </w:p>
    <w:p w:rsidR="00991737" w:rsidRDefault="00991737" w:rsidP="00991737">
      <w:pPr>
        <w:tabs>
          <w:tab w:val="left" w:pos="36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В системе образования поселения функционирует 1 дошкольное учреждение. Работает три группы. Группы заполнены полностью, свободных мест нет. Родительская плата составляет 1700 рублей в месяц на ребенка.  </w:t>
      </w:r>
    </w:p>
    <w:p w:rsidR="00991737" w:rsidRDefault="00991737" w:rsidP="00991737">
      <w:pPr>
        <w:tabs>
          <w:tab w:val="left" w:pos="36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Действуют 1 основная общеобразовательная школа. </w:t>
      </w:r>
    </w:p>
    <w:p w:rsidR="00991737" w:rsidRDefault="00991737" w:rsidP="00991737">
      <w:pPr>
        <w:tabs>
          <w:tab w:val="left" w:pos="36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Для обеспечения равных возможностей обучения для детей из малых сел организован бесплатный подвоз учащихся к Ивановской средней общеобразовательной школе. Горячим питанием охвачено 100 % учащихся.</w:t>
      </w:r>
    </w:p>
    <w:p w:rsidR="00991737" w:rsidRDefault="00991737" w:rsidP="00991737">
      <w:pPr>
        <w:pStyle w:val="a4"/>
        <w:tabs>
          <w:tab w:val="left" w:pos="36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Медицинское обслуживание жителей Ивановского сельсовета осуществляют 3 </w:t>
      </w:r>
      <w:proofErr w:type="spellStart"/>
      <w:r>
        <w:rPr>
          <w:rFonts w:ascii="Times New Roman" w:hAnsi="Times New Roman"/>
          <w:sz w:val="28"/>
          <w:szCs w:val="28"/>
        </w:rPr>
        <w:t>ФАПа</w:t>
      </w:r>
      <w:proofErr w:type="spellEnd"/>
    </w:p>
    <w:p w:rsidR="00991737" w:rsidRDefault="00991737" w:rsidP="00991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План профилактических прививок выполнен на 100%, улучшились показатели </w:t>
      </w:r>
      <w:proofErr w:type="spellStart"/>
      <w:r>
        <w:rPr>
          <w:rFonts w:ascii="Times New Roman" w:hAnsi="Times New Roman"/>
          <w:sz w:val="28"/>
          <w:szCs w:val="28"/>
        </w:rPr>
        <w:t>привитости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взрослого населения.</w:t>
      </w:r>
    </w:p>
    <w:p w:rsidR="00991737" w:rsidRDefault="00991737" w:rsidP="00991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За последние годы в сфере культуры поселения удалось сохранить сеть учреждений, поддержать на определенном уровне развитие художественного процесса. </w:t>
      </w:r>
      <w:r>
        <w:rPr>
          <w:rFonts w:ascii="Times New Roman" w:hAnsi="Times New Roman"/>
          <w:sz w:val="28"/>
          <w:szCs w:val="28"/>
        </w:rPr>
        <w:tab/>
        <w:t xml:space="preserve">В поселении работают 3 </w:t>
      </w:r>
      <w:proofErr w:type="gramStart"/>
      <w:r>
        <w:rPr>
          <w:rFonts w:ascii="Times New Roman" w:hAnsi="Times New Roman"/>
          <w:sz w:val="28"/>
          <w:szCs w:val="28"/>
        </w:rPr>
        <w:t>клубных</w:t>
      </w:r>
      <w:proofErr w:type="gramEnd"/>
      <w:r>
        <w:rPr>
          <w:rFonts w:ascii="Times New Roman" w:hAnsi="Times New Roman"/>
          <w:sz w:val="28"/>
          <w:szCs w:val="28"/>
        </w:rPr>
        <w:t xml:space="preserve"> учреждения (3 сельских клуба), 1 филиал централизованной библиотечной системы. Активизируется массовая музыкальная, хоровая, танцевальная самодеятельность. Создается определенная система проведения фестивалей, смотров, конкурсов, праздников, выставок. Учреждения культуры принимают активное участие в различных районных и областных  мероприятиях. </w:t>
      </w:r>
    </w:p>
    <w:p w:rsidR="00991737" w:rsidRDefault="00991737" w:rsidP="00991737">
      <w:pPr>
        <w:tabs>
          <w:tab w:val="left" w:pos="3612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Функционирует муниципальное казенное учреждение «Ивановский спортивн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оздоровительный комплекс». Работают спортивные секции: волейбольная, по хоккею, по лыжам, по футболу, любимые игры, легкая атлетика.</w:t>
      </w:r>
    </w:p>
    <w:p w:rsidR="00991737" w:rsidRDefault="00991737" w:rsidP="00991737">
      <w:pPr>
        <w:pStyle w:val="a4"/>
        <w:tabs>
          <w:tab w:val="left" w:pos="36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посел</w:t>
      </w:r>
      <w:r w:rsidR="00810CC9">
        <w:rPr>
          <w:rFonts w:ascii="Times New Roman" w:hAnsi="Times New Roman"/>
          <w:sz w:val="28"/>
          <w:szCs w:val="28"/>
        </w:rPr>
        <w:t>ении жилищный фонд составил 19.6</w:t>
      </w:r>
      <w:r>
        <w:rPr>
          <w:rFonts w:ascii="Times New Roman" w:hAnsi="Times New Roman"/>
          <w:sz w:val="28"/>
          <w:szCs w:val="28"/>
        </w:rPr>
        <w:t xml:space="preserve"> тыс. кв. метров общей площади. В среднем на одного жителя приходится 18,6 кв. метра площади.</w:t>
      </w:r>
    </w:p>
    <w:p w:rsidR="00991737" w:rsidRDefault="00991737" w:rsidP="00991737">
      <w:pPr>
        <w:tabs>
          <w:tab w:val="left" w:pos="3612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территории поселения функционирует 1 котельная.</w:t>
      </w:r>
    </w:p>
    <w:p w:rsidR="00991737" w:rsidRDefault="00991737" w:rsidP="00991737">
      <w:pPr>
        <w:pStyle w:val="a7"/>
        <w:tabs>
          <w:tab w:val="left" w:pos="3612"/>
        </w:tabs>
        <w:ind w:left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Наряду с субсидиями населению </w:t>
      </w:r>
      <w:proofErr w:type="gramStart"/>
      <w:r>
        <w:rPr>
          <w:rFonts w:ascii="Times New Roman" w:hAnsi="Times New Roman"/>
          <w:sz w:val="28"/>
          <w:szCs w:val="28"/>
        </w:rPr>
        <w:t>оказываются меры</w:t>
      </w:r>
      <w:proofErr w:type="gramEnd"/>
      <w:r>
        <w:rPr>
          <w:rFonts w:ascii="Times New Roman" w:hAnsi="Times New Roman"/>
          <w:sz w:val="28"/>
          <w:szCs w:val="28"/>
        </w:rPr>
        <w:t xml:space="preserve"> социальной поддержки отдельным категориям граждан по оплате жилья и коммунальных услуг, предоставляемых на основе действующего законодательства.</w:t>
      </w:r>
    </w:p>
    <w:p w:rsidR="00991737" w:rsidRDefault="0051586D" w:rsidP="00991737">
      <w:pPr>
        <w:tabs>
          <w:tab w:val="left" w:pos="3612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2023</w:t>
      </w:r>
      <w:r w:rsidR="00991737">
        <w:rPr>
          <w:rFonts w:ascii="Times New Roman" w:hAnsi="Times New Roman"/>
          <w:sz w:val="28"/>
          <w:szCs w:val="28"/>
        </w:rPr>
        <w:t xml:space="preserve"> году большое внимание уделялось мероприятиям по благоустройству сел. Это чистка дорог, ремонт дорог.</w:t>
      </w:r>
    </w:p>
    <w:p w:rsidR="00991737" w:rsidRDefault="00991737" w:rsidP="00991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селе Ивановка работает «Развлекательный комплекс «Росток»». </w:t>
      </w:r>
    </w:p>
    <w:p w:rsidR="00991737" w:rsidRDefault="00991737" w:rsidP="0099173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Основная часть занятого населения сосредоточена на сельхозпредприятиях.</w:t>
      </w:r>
    </w:p>
    <w:p w:rsidR="00991737" w:rsidRDefault="00991737" w:rsidP="00991737">
      <w:pPr>
        <w:pStyle w:val="a4"/>
        <w:tabs>
          <w:tab w:val="left" w:pos="3612"/>
        </w:tabs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специализация хозяйств, расположенных на территории Ивановского сельсовета: мясомолочное скотоводство, производство растениеводческой продукции, в основном зерновых культур, выращивание племенного КРС. </w:t>
      </w:r>
    </w:p>
    <w:p w:rsidR="00991737" w:rsidRDefault="00991737" w:rsidP="00991737">
      <w:pPr>
        <w:pStyle w:val="a4"/>
        <w:tabs>
          <w:tab w:val="left" w:pos="36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структуре реализации продукции более 75% приходится на продукцию животноводства. </w:t>
      </w:r>
    </w:p>
    <w:p w:rsidR="00991737" w:rsidRDefault="00991737" w:rsidP="00991737">
      <w:pPr>
        <w:pStyle w:val="a4"/>
        <w:tabs>
          <w:tab w:val="left" w:pos="36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Услуги по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перевозке г</w:t>
      </w:r>
      <w:r w:rsidR="0051586D">
        <w:rPr>
          <w:rFonts w:ascii="Times New Roman" w:hAnsi="Times New Roman"/>
          <w:sz w:val="28"/>
          <w:szCs w:val="28"/>
        </w:rPr>
        <w:t xml:space="preserve">рузов оказывают АО «Ивановское», ИП </w:t>
      </w:r>
      <w:proofErr w:type="spellStart"/>
      <w:r w:rsidR="0051586D">
        <w:rPr>
          <w:rFonts w:ascii="Times New Roman" w:hAnsi="Times New Roman"/>
          <w:sz w:val="28"/>
          <w:szCs w:val="28"/>
        </w:rPr>
        <w:t>Бухмиллер</w:t>
      </w:r>
      <w:proofErr w:type="spellEnd"/>
      <w:r w:rsidR="0051586D">
        <w:rPr>
          <w:rFonts w:ascii="Times New Roman" w:hAnsi="Times New Roman"/>
          <w:sz w:val="28"/>
          <w:szCs w:val="28"/>
        </w:rPr>
        <w:t xml:space="preserve"> А.К.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991737" w:rsidRDefault="00991737" w:rsidP="00991737">
      <w:pPr>
        <w:pStyle w:val="a4"/>
        <w:tabs>
          <w:tab w:val="left" w:pos="36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Услуги телефонной связи оказывает ОАО «Ростелеком». На территории Ивановского сельсовета действует 1 АТС. </w:t>
      </w:r>
    </w:p>
    <w:p w:rsidR="00991737" w:rsidRDefault="00991737" w:rsidP="00991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Услуги почтовой связи оказывает филиал ФГУП Почта России Карасукский почтамт. На территории Ивановского сельсовета действует 1 почтовое отделение. Доставка корреспонденции осуществляется 3 раза в неделю.</w:t>
      </w:r>
    </w:p>
    <w:p w:rsidR="00991737" w:rsidRDefault="00991737" w:rsidP="00991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На территории муниципального образования зарегистрировано 9 </w:t>
      </w:r>
      <w:proofErr w:type="gramStart"/>
      <w:r>
        <w:rPr>
          <w:rFonts w:ascii="Times New Roman" w:hAnsi="Times New Roman"/>
          <w:sz w:val="28"/>
          <w:szCs w:val="28"/>
        </w:rPr>
        <w:t>индивидуальных</w:t>
      </w:r>
      <w:proofErr w:type="gramEnd"/>
      <w:r>
        <w:rPr>
          <w:rFonts w:ascii="Times New Roman" w:hAnsi="Times New Roman"/>
          <w:sz w:val="28"/>
          <w:szCs w:val="28"/>
        </w:rPr>
        <w:t xml:space="preserve"> предпринимателя. Основной вид деятельности–торгово-закупочная.</w:t>
      </w:r>
    </w:p>
    <w:p w:rsidR="00991737" w:rsidRDefault="00991737" w:rsidP="00991737">
      <w:pPr>
        <w:pStyle w:val="a4"/>
        <w:tabs>
          <w:tab w:val="left" w:pos="36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Экологическая ситуация на территории поселения обусловлена наличием ряда факторов, ухудшающих состояние окружающей среды в районах экономической деятельности человека.</w:t>
      </w:r>
    </w:p>
    <w:p w:rsidR="00991737" w:rsidRDefault="00991737" w:rsidP="00991737">
      <w:pPr>
        <w:pStyle w:val="a4"/>
        <w:tabs>
          <w:tab w:val="left" w:pos="3612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За последние два года прослеживается увеличение расхода жидкого топлива    из-за увеличения количества транспортных средств, что негативно </w:t>
      </w:r>
      <w:proofErr w:type="gramStart"/>
      <w:r>
        <w:rPr>
          <w:rFonts w:ascii="Times New Roman" w:hAnsi="Times New Roman"/>
          <w:sz w:val="28"/>
          <w:szCs w:val="28"/>
        </w:rPr>
        <w:t>сказывается на</w:t>
      </w:r>
      <w:proofErr w:type="gramEnd"/>
      <w:r>
        <w:rPr>
          <w:rFonts w:ascii="Times New Roman" w:hAnsi="Times New Roman"/>
          <w:sz w:val="28"/>
          <w:szCs w:val="28"/>
        </w:rPr>
        <w:t xml:space="preserve"> окружающую среду и приводит к ухудшению экологической обстановки. В зимнее время усугубляют обстановку выбросы в атмосферу 1 котельной, </w:t>
      </w:r>
      <w:proofErr w:type="gramStart"/>
      <w:r>
        <w:rPr>
          <w:rFonts w:ascii="Times New Roman" w:hAnsi="Times New Roman"/>
          <w:sz w:val="28"/>
          <w:szCs w:val="28"/>
        </w:rPr>
        <w:t>работающих</w:t>
      </w:r>
      <w:proofErr w:type="gramEnd"/>
      <w:r>
        <w:rPr>
          <w:rFonts w:ascii="Times New Roman" w:hAnsi="Times New Roman"/>
          <w:sz w:val="28"/>
          <w:szCs w:val="28"/>
        </w:rPr>
        <w:t xml:space="preserve"> на твердом топливе. </w:t>
      </w:r>
    </w:p>
    <w:p w:rsidR="00991737" w:rsidRDefault="00991737" w:rsidP="00991737">
      <w:pPr>
        <w:spacing w:after="0" w:line="240" w:lineRule="auto"/>
        <w:ind w:firstLine="709"/>
        <w:jc w:val="center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val="en-US"/>
        </w:rPr>
        <w:t>II</w:t>
      </w:r>
      <w:r>
        <w:rPr>
          <w:rFonts w:ascii="Times New Roman" w:eastAsia="MS Mincho" w:hAnsi="Times New Roman"/>
          <w:sz w:val="28"/>
          <w:szCs w:val="28"/>
        </w:rPr>
        <w:t xml:space="preserve">.Оценка факторов и ограничений экономического роста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eastAsia="MS Mincho" w:hAnsi="Times New Roman"/>
          <w:sz w:val="28"/>
          <w:szCs w:val="28"/>
        </w:rPr>
        <w:t xml:space="preserve"> на среднесрочный период</w:t>
      </w:r>
    </w:p>
    <w:p w:rsidR="00991737" w:rsidRDefault="00991737" w:rsidP="00991737">
      <w:pPr>
        <w:spacing w:after="0" w:line="240" w:lineRule="auto"/>
        <w:ind w:firstLine="709"/>
        <w:jc w:val="both"/>
        <w:rPr>
          <w:rFonts w:ascii="Times New Roman" w:eastAsia="MS Mincho" w:hAnsi="Times New Roman"/>
          <w:b/>
          <w:sz w:val="28"/>
          <w:szCs w:val="28"/>
        </w:rPr>
      </w:pPr>
    </w:p>
    <w:p w:rsidR="00991737" w:rsidRDefault="00991737" w:rsidP="0099173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Развитие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MS Mincho" w:hAnsi="Times New Roman"/>
          <w:sz w:val="28"/>
          <w:szCs w:val="28"/>
        </w:rPr>
        <w:t xml:space="preserve">в среднесрочном периоде определяется как внешними, так и внутренними факторами, которые носят характер возможностей и ограничений социально-экономического развития. 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К основным факторам и ограничениям, сдерживающим социально-экономическое развитие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>
        <w:rPr>
          <w:rFonts w:ascii="Times New Roman" w:eastAsia="MS Mincho" w:hAnsi="Times New Roman"/>
          <w:sz w:val="28"/>
          <w:szCs w:val="28"/>
        </w:rPr>
        <w:t>в среднесрочном периоде, относятся: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1. Недостаток инвестиций.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   Наблюдается низкая инвестиционная привлекательность сельсовета вследствие его удаленности от областного центра. Величина инвестиций не обеспечивает восполнение выбывающих и морально устаревших основных фондов. Основным источником инвестиций в основной капитал остаются внутренние ресурсы предприятий.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>2.</w:t>
      </w:r>
      <w:r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pacing w:val="-6"/>
          <w:sz w:val="28"/>
          <w:szCs w:val="28"/>
        </w:rPr>
        <w:t xml:space="preserve">Усиление конкуренции за человеческие ресурсы. 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 xml:space="preserve">     Наблюдается тенденция старения населения. Следует отметить, что основными составляющими сокращения численности населения в настоящее время являются не только естественная, но и миграционная убыль. Остро стоит проблема занятости в селах, где отсутствует реальный работодатель. Усиливается дефицит квалифицированных рабочих кадров, в особенности в сельском хозяйстве, промышленности и других отраслях.</w:t>
      </w:r>
    </w:p>
    <w:p w:rsidR="00991737" w:rsidRDefault="00991737" w:rsidP="0099173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 xml:space="preserve">   3.</w:t>
      </w:r>
      <w:r>
        <w:rPr>
          <w:rFonts w:ascii="Times New Roman" w:eastAsia="MS Mincho" w:hAnsi="Times New Roman"/>
          <w:sz w:val="28"/>
          <w:szCs w:val="28"/>
        </w:rPr>
        <w:t> </w:t>
      </w:r>
      <w:r>
        <w:rPr>
          <w:rFonts w:ascii="Times New Roman" w:eastAsia="MS Mincho" w:hAnsi="Times New Roman"/>
          <w:spacing w:val="-6"/>
          <w:sz w:val="28"/>
          <w:szCs w:val="28"/>
        </w:rPr>
        <w:t>Недостаточный уровень благосостояния населения.</w:t>
      </w:r>
    </w:p>
    <w:p w:rsidR="00991737" w:rsidRDefault="00991737" w:rsidP="0099173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>Сохраняется существенное отставание размера заработной платы от регионального уровня.</w:t>
      </w:r>
    </w:p>
    <w:p w:rsidR="00991737" w:rsidRDefault="00991737" w:rsidP="0099173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>4.Недостаточный уровень финансовых результатов в экономике.</w:t>
      </w:r>
    </w:p>
    <w:p w:rsidR="00991737" w:rsidRDefault="00991737" w:rsidP="0099173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 xml:space="preserve">    Значительное влияние на финансовую устойчивость предприятий перерабатывающей промышленности района оказывает изменение цен на потребляемые товары и услуги, а также особое место в системе перерабатывающей промышленности занимает человеческий фактор, это кадры.</w:t>
      </w:r>
    </w:p>
    <w:p w:rsidR="00991737" w:rsidRDefault="00991737" w:rsidP="0099173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pacing w:val="-6"/>
          <w:sz w:val="28"/>
          <w:szCs w:val="28"/>
        </w:rPr>
      </w:pPr>
      <w:r>
        <w:rPr>
          <w:rFonts w:ascii="Times New Roman" w:eastAsia="MS Mincho" w:hAnsi="Times New Roman"/>
          <w:spacing w:val="-6"/>
          <w:sz w:val="28"/>
          <w:szCs w:val="28"/>
        </w:rPr>
        <w:t xml:space="preserve">    Отсутствие достаточных финансовых средств у предприятий тормозит внедрение ресурсосберегающих безотходных технологий, возможность решать проблемы, связанные с защитой окружающей среды.</w:t>
      </w:r>
    </w:p>
    <w:p w:rsidR="00991737" w:rsidRDefault="00991737" w:rsidP="00991737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pacing w:val="-6"/>
          <w:sz w:val="28"/>
          <w:szCs w:val="28"/>
        </w:rPr>
      </w:pPr>
    </w:p>
    <w:p w:rsidR="00991737" w:rsidRDefault="00991737" w:rsidP="00991737">
      <w:pPr>
        <w:spacing w:after="0" w:line="240" w:lineRule="auto"/>
        <w:ind w:firstLine="709"/>
        <w:jc w:val="center"/>
        <w:outlineLvl w:val="0"/>
        <w:rPr>
          <w:rFonts w:ascii="Times New Roman" w:eastAsia="MS Mincho" w:hAnsi="Times New Roman"/>
          <w:sz w:val="28"/>
          <w:szCs w:val="28"/>
        </w:rPr>
      </w:pPr>
      <w:bookmarkStart w:id="5" w:name="_Toc460227935"/>
      <w:bookmarkStart w:id="6" w:name="_Toc460227790"/>
      <w:r>
        <w:rPr>
          <w:rFonts w:ascii="Times New Roman" w:eastAsia="MS Mincho" w:hAnsi="Times New Roman"/>
          <w:sz w:val="28"/>
          <w:szCs w:val="28"/>
          <w:lang w:val="en-US"/>
        </w:rPr>
        <w:t>III</w:t>
      </w:r>
      <w:r>
        <w:rPr>
          <w:rFonts w:ascii="Times New Roman" w:eastAsia="MS Mincho" w:hAnsi="Times New Roman"/>
          <w:sz w:val="28"/>
          <w:szCs w:val="28"/>
        </w:rPr>
        <w:t xml:space="preserve">. Приоритеты социально-экономического развития </w:t>
      </w:r>
      <w:r>
        <w:rPr>
          <w:rFonts w:ascii="Times New Roman" w:hAnsi="Times New Roman"/>
          <w:sz w:val="28"/>
          <w:szCs w:val="28"/>
        </w:rPr>
        <w:t>Ивановского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сельсовета </w:t>
      </w:r>
      <w:r w:rsidR="008129AB">
        <w:rPr>
          <w:rFonts w:ascii="Times New Roman" w:eastAsia="MS Mincho" w:hAnsi="Times New Roman"/>
          <w:sz w:val="28"/>
          <w:szCs w:val="28"/>
        </w:rPr>
        <w:t>на 2024 год и плановый период 2025 и 2026</w:t>
      </w:r>
      <w:r>
        <w:rPr>
          <w:rFonts w:ascii="Times New Roman" w:eastAsia="MS Mincho" w:hAnsi="Times New Roman"/>
          <w:sz w:val="28"/>
          <w:szCs w:val="28"/>
        </w:rPr>
        <w:t xml:space="preserve"> годов</w:t>
      </w:r>
      <w:bookmarkEnd w:id="5"/>
      <w:bookmarkEnd w:id="6"/>
    </w:p>
    <w:p w:rsidR="008129AB" w:rsidRDefault="008129AB" w:rsidP="00991737">
      <w:pPr>
        <w:spacing w:after="0" w:line="240" w:lineRule="auto"/>
        <w:ind w:firstLine="709"/>
        <w:jc w:val="center"/>
        <w:outlineLvl w:val="0"/>
        <w:rPr>
          <w:rFonts w:ascii="Times New Roman" w:eastAsia="MS Mincho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1.Проведение модернизации экономики, укрепление и развитие важнейших конкурентных позиций Ивановского</w:t>
      </w:r>
      <w:r>
        <w:rPr>
          <w:rStyle w:val="s1"/>
          <w:rFonts w:ascii="Times New Roman" w:hAnsi="Times New Roman"/>
          <w:bCs/>
          <w:color w:val="000000"/>
          <w:sz w:val="28"/>
          <w:szCs w:val="28"/>
        </w:rPr>
        <w:t xml:space="preserve"> сельсовета</w:t>
      </w:r>
      <w:r>
        <w:rPr>
          <w:rFonts w:ascii="Times New Roman" w:hAnsi="Times New Roman"/>
          <w:sz w:val="28"/>
          <w:szCs w:val="28"/>
        </w:rPr>
        <w:t>: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2.Стимулирование инвестиционной активности: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3.Совершенствование муниципального управления процессами социально-экономического развития Ивановского сельсовета в целях обеспечения устойчивого развития экономики и социальной стабильности: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4.Создание условий для демографического развития Ивановского сельсовета и дальнейшего улучшения демографической ситуации: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5.Обеспечение эффективной трудовой занятости и увеличение доходов населения: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6.Обеспечение поддержки социально незащищенных слоев населения, семей, оказавшихся в трудной жизненной ситуации: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7.Обеспечение условий для получения качественного и доступного образования: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8.Создание условий для развития духовности, высокой культуры и нравственного здоровья населения: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9.Формирование современного качественного и доступного жилищного фонда, обеспечение устойчивости и надежности функционирования систем жизнеобеспечения, коммунальной сферы:</w:t>
      </w:r>
    </w:p>
    <w:p w:rsidR="00991737" w:rsidRDefault="00991737" w:rsidP="00991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Сценарии социально-экономического развития Ивановского сельсовета и целевые показатели прогноза социально</w:t>
      </w:r>
      <w:r w:rsidR="008129AB">
        <w:rPr>
          <w:rFonts w:ascii="Times New Roman" w:hAnsi="Times New Roman"/>
          <w:sz w:val="28"/>
          <w:szCs w:val="28"/>
        </w:rPr>
        <w:t>-экономического развития на 2024 год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Прогноз социально-экономического развити</w:t>
      </w:r>
      <w:r w:rsidR="008129AB">
        <w:rPr>
          <w:rFonts w:ascii="Times New Roman" w:hAnsi="Times New Roman"/>
          <w:sz w:val="28"/>
          <w:szCs w:val="28"/>
        </w:rPr>
        <w:t>я Ивановского сельсовета на 2024 год и плановый период 2025-2026</w:t>
      </w:r>
      <w:r>
        <w:rPr>
          <w:rFonts w:ascii="Times New Roman" w:hAnsi="Times New Roman"/>
          <w:sz w:val="28"/>
          <w:szCs w:val="28"/>
        </w:rPr>
        <w:t xml:space="preserve"> годов разработан в составе двух основных вариантов – консервативного и умеренно-оптимистичного сценария, в зависимости от степени реализации факторов, влияющих на развитие экономики и социальной сферы в прогнозном периоде.</w:t>
      </w:r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Целевые показатели прогноза социально-экономического развити</w:t>
      </w:r>
      <w:r w:rsidR="008129AB">
        <w:rPr>
          <w:rFonts w:ascii="Times New Roman" w:hAnsi="Times New Roman"/>
          <w:sz w:val="28"/>
          <w:szCs w:val="28"/>
        </w:rPr>
        <w:t>я Ивановского сельсовета на 2024</w:t>
      </w:r>
      <w:r>
        <w:rPr>
          <w:rFonts w:ascii="Times New Roman" w:hAnsi="Times New Roman"/>
          <w:sz w:val="28"/>
          <w:szCs w:val="28"/>
        </w:rPr>
        <w:t xml:space="preserve"> го</w:t>
      </w:r>
      <w:r w:rsidR="008129AB">
        <w:rPr>
          <w:rFonts w:ascii="Times New Roman" w:hAnsi="Times New Roman"/>
          <w:sz w:val="28"/>
          <w:szCs w:val="28"/>
        </w:rPr>
        <w:t>д и плановый период 2025 и 2026</w:t>
      </w:r>
      <w:r>
        <w:rPr>
          <w:rFonts w:ascii="Times New Roman" w:hAnsi="Times New Roman"/>
          <w:sz w:val="28"/>
          <w:szCs w:val="28"/>
        </w:rPr>
        <w:t xml:space="preserve"> годов приведены в таблице 1.</w:t>
      </w:r>
    </w:p>
    <w:p w:rsidR="00991737" w:rsidRDefault="00991737" w:rsidP="00991737">
      <w:pPr>
        <w:spacing w:after="0" w:line="240" w:lineRule="auto"/>
        <w:rPr>
          <w:rFonts w:ascii="Times New Roman" w:hAnsi="Times New Roman"/>
          <w:sz w:val="28"/>
          <w:szCs w:val="28"/>
        </w:rPr>
        <w:sectPr w:rsidR="00991737" w:rsidSect="00C97D45">
          <w:pgSz w:w="11906" w:h="16838"/>
          <w:pgMar w:top="-709" w:right="567" w:bottom="851" w:left="1134" w:header="709" w:footer="709" w:gutter="0"/>
          <w:cols w:space="720"/>
        </w:sectPr>
      </w:pPr>
    </w:p>
    <w:p w:rsidR="00991737" w:rsidRDefault="00991737" w:rsidP="00991737">
      <w:pPr>
        <w:keepNext/>
        <w:tabs>
          <w:tab w:val="left" w:pos="11983"/>
          <w:tab w:val="left" w:pos="13348"/>
          <w:tab w:val="right" w:pos="14570"/>
        </w:tabs>
        <w:spacing w:before="120" w:after="12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Таблица 1</w:t>
      </w:r>
    </w:p>
    <w:p w:rsidR="00991737" w:rsidRPr="008129AB" w:rsidRDefault="00991737" w:rsidP="00991737">
      <w:pPr>
        <w:keepNext/>
        <w:spacing w:after="0" w:line="240" w:lineRule="auto"/>
        <w:jc w:val="center"/>
        <w:rPr>
          <w:rFonts w:ascii="Times New Roman" w:hAnsi="Times New Roman"/>
          <w:color w:val="FF0000"/>
          <w:sz w:val="28"/>
          <w:szCs w:val="28"/>
        </w:rPr>
      </w:pPr>
      <w:r w:rsidRPr="008129AB">
        <w:rPr>
          <w:rFonts w:ascii="Times New Roman" w:hAnsi="Times New Roman"/>
          <w:color w:val="FF0000"/>
          <w:sz w:val="28"/>
          <w:szCs w:val="28"/>
        </w:rPr>
        <w:t xml:space="preserve">Целевые показатели прогноза социально-экономического развития Ивановского сельсовета </w:t>
      </w:r>
      <w:proofErr w:type="spellStart"/>
      <w:r w:rsidRPr="008129AB">
        <w:rPr>
          <w:rFonts w:ascii="Times New Roman" w:hAnsi="Times New Roman"/>
          <w:color w:val="FF0000"/>
          <w:sz w:val="28"/>
          <w:szCs w:val="28"/>
        </w:rPr>
        <w:t>Баганского</w:t>
      </w:r>
      <w:proofErr w:type="spellEnd"/>
      <w:r w:rsidRPr="008129AB">
        <w:rPr>
          <w:rFonts w:ascii="Times New Roman" w:hAnsi="Times New Roman"/>
          <w:color w:val="FF0000"/>
          <w:sz w:val="28"/>
          <w:szCs w:val="28"/>
        </w:rPr>
        <w:t xml:space="preserve"> района Новосибирской области</w:t>
      </w:r>
    </w:p>
    <w:p w:rsidR="00991737" w:rsidRPr="008129AB" w:rsidRDefault="00991737" w:rsidP="00991737">
      <w:pPr>
        <w:tabs>
          <w:tab w:val="center" w:pos="7285"/>
          <w:tab w:val="left" w:pos="12935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FF0000"/>
          <w:sz w:val="28"/>
          <w:szCs w:val="28"/>
        </w:rPr>
      </w:pPr>
      <w:r w:rsidRPr="008129AB">
        <w:rPr>
          <w:rFonts w:ascii="Times New Roman" w:hAnsi="Times New Roman"/>
          <w:color w:val="FF0000"/>
          <w:sz w:val="28"/>
          <w:szCs w:val="28"/>
        </w:rPr>
        <w:tab/>
        <w:t>на 2023 год и плановый период 2024 и 2025 годов</w:t>
      </w:r>
      <w:r w:rsidRPr="008129AB">
        <w:rPr>
          <w:rFonts w:ascii="Times New Roman" w:hAnsi="Times New Roman"/>
          <w:color w:val="FF0000"/>
          <w:sz w:val="28"/>
          <w:szCs w:val="28"/>
        </w:rPr>
        <w:tab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60" w:type="dxa"/>
          <w:right w:w="60" w:type="dxa"/>
        </w:tblCellMar>
        <w:tblLook w:val="04A0" w:firstRow="1" w:lastRow="0" w:firstColumn="1" w:lastColumn="0" w:noHBand="0" w:noVBand="1"/>
      </w:tblPr>
      <w:tblGrid>
        <w:gridCol w:w="499"/>
        <w:gridCol w:w="4078"/>
        <w:gridCol w:w="1805"/>
        <w:gridCol w:w="1531"/>
        <w:gridCol w:w="1078"/>
        <w:gridCol w:w="1219"/>
        <w:gridCol w:w="1081"/>
        <w:gridCol w:w="1081"/>
        <w:gridCol w:w="1078"/>
        <w:gridCol w:w="1240"/>
      </w:tblGrid>
      <w:tr w:rsidR="008129AB" w:rsidRPr="008129AB" w:rsidTr="00991737">
        <w:trPr>
          <w:trHeight w:val="60"/>
        </w:trPr>
        <w:tc>
          <w:tcPr>
            <w:tcW w:w="17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№</w:t>
            </w:r>
          </w:p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proofErr w:type="gram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/п</w:t>
            </w:r>
          </w:p>
        </w:tc>
        <w:tc>
          <w:tcPr>
            <w:tcW w:w="1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61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Единица измерения</w:t>
            </w:r>
          </w:p>
        </w:tc>
        <w:tc>
          <w:tcPr>
            <w:tcW w:w="5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2022 год (ожидаемое значение)</w:t>
            </w:r>
          </w:p>
        </w:tc>
        <w:tc>
          <w:tcPr>
            <w:tcW w:w="2308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Прогноз, годы</w:t>
            </w:r>
          </w:p>
        </w:tc>
      </w:tr>
      <w:tr w:rsidR="008129AB" w:rsidRPr="008129AB" w:rsidTr="0099173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37" w:rsidRPr="008129AB" w:rsidRDefault="009917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37" w:rsidRPr="008129AB" w:rsidRDefault="009917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37" w:rsidRPr="008129AB" w:rsidRDefault="009917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37" w:rsidRPr="008129AB" w:rsidRDefault="009917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78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ind w:right="-60" w:hanging="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2023</w:t>
            </w:r>
          </w:p>
        </w:tc>
        <w:tc>
          <w:tcPr>
            <w:tcW w:w="7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ind w:right="-60" w:hanging="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2024</w:t>
            </w:r>
          </w:p>
        </w:tc>
        <w:tc>
          <w:tcPr>
            <w:tcW w:w="79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ind w:right="-60" w:hanging="60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2025</w:t>
            </w:r>
          </w:p>
        </w:tc>
      </w:tr>
      <w:tr w:rsidR="008129AB" w:rsidRPr="008129AB" w:rsidTr="00991737">
        <w:trPr>
          <w:trHeight w:val="28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37" w:rsidRPr="008129AB" w:rsidRDefault="009917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37" w:rsidRPr="008129AB" w:rsidRDefault="009917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37" w:rsidRPr="008129AB" w:rsidRDefault="009917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37" w:rsidRPr="008129AB" w:rsidRDefault="00991737">
            <w:pPr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вариант 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вариант 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вариант 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вариант 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вариант 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вариант 2</w:t>
            </w:r>
          </w:p>
        </w:tc>
      </w:tr>
      <w:tr w:rsidR="008129AB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bookmarkStart w:id="7" w:name="OLE_LINK1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Оборот розничной торговли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spell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млн</w:t>
            </w:r>
            <w:proofErr w:type="gram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.р</w:t>
            </w:r>
            <w:proofErr w:type="gram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уб</w:t>
            </w:r>
            <w:proofErr w:type="spell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.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105,2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107,2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107,5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107,5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107,2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107,5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107,5</w:t>
            </w:r>
          </w:p>
        </w:tc>
      </w:tr>
      <w:tr w:rsidR="008129AB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Индекс оборота розничной торговли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proofErr w:type="gram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% </w:t>
            </w:r>
            <w:proofErr w:type="gram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100,2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102,4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102,7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102,7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102,4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102,7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102,7</w:t>
            </w:r>
          </w:p>
        </w:tc>
      </w:tr>
      <w:tr w:rsidR="008129AB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Индекс объема платных услуг населению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proofErr w:type="gram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в</w:t>
            </w:r>
            <w:proofErr w:type="gram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% </w:t>
            </w:r>
            <w:proofErr w:type="gram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к</w:t>
            </w:r>
            <w:proofErr w:type="gram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предыдущему году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100,6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107,4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107,4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108</w:t>
            </w:r>
          </w:p>
        </w:tc>
      </w:tr>
      <w:tr w:rsidR="008129AB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Инвестиции в основной капитал</w:t>
            </w:r>
          </w:p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млн. рублей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110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109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110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109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110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110</w:t>
            </w:r>
          </w:p>
        </w:tc>
      </w:tr>
      <w:tr w:rsidR="008129AB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Численность постоянного населения (среднегодовая)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тыс. человек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1041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1065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1065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1065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1065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1065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1065</w:t>
            </w:r>
          </w:p>
        </w:tc>
      </w:tr>
      <w:tr w:rsidR="008129AB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6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Общий коэффициент рождаемости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человек</w:t>
            </w:r>
          </w:p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на 1000 населения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100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100</w:t>
            </w:r>
          </w:p>
        </w:tc>
      </w:tr>
      <w:tr w:rsidR="008129AB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7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Коэффициент естественного прироста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человек</w:t>
            </w:r>
          </w:p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на 1000 населения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0,02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0,02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0,02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0,02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0,02</w:t>
            </w:r>
          </w:p>
        </w:tc>
      </w:tr>
      <w:tr w:rsidR="008129AB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8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Коэффициент миграционного прироста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человек</w:t>
            </w:r>
          </w:p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на 10000 населения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0,08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0,08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0,08</w:t>
            </w:r>
          </w:p>
        </w:tc>
      </w:tr>
      <w:tr w:rsidR="008129AB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9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Численность </w:t>
            </w:r>
            <w:proofErr w:type="gram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занятых</w:t>
            </w:r>
            <w:proofErr w:type="gram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в экономике (среднегодовая)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тыс. человек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346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371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371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371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371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371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371</w:t>
            </w:r>
          </w:p>
        </w:tc>
      </w:tr>
      <w:tr w:rsidR="00991737" w:rsidRPr="008129AB" w:rsidTr="00991737">
        <w:trPr>
          <w:trHeight w:val="20"/>
        </w:trPr>
        <w:tc>
          <w:tcPr>
            <w:tcW w:w="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10</w:t>
            </w:r>
          </w:p>
        </w:tc>
        <w:tc>
          <w:tcPr>
            <w:tcW w:w="1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Среднемесячная начисленная заработная плата</w:t>
            </w:r>
          </w:p>
        </w:tc>
        <w:tc>
          <w:tcPr>
            <w:tcW w:w="6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рублей</w:t>
            </w:r>
          </w:p>
        </w:tc>
        <w:tc>
          <w:tcPr>
            <w:tcW w:w="5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18187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18787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19087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19087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18787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19087</w:t>
            </w:r>
          </w:p>
        </w:tc>
        <w:tc>
          <w:tcPr>
            <w:tcW w:w="42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19087</w:t>
            </w:r>
          </w:p>
        </w:tc>
      </w:tr>
      <w:bookmarkEnd w:id="7"/>
    </w:tbl>
    <w:p w:rsidR="00991737" w:rsidRPr="008129AB" w:rsidRDefault="00991737" w:rsidP="00991737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991737" w:rsidRDefault="00991737" w:rsidP="0099173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</w:p>
    <w:p w:rsidR="00991737" w:rsidRDefault="00991737" w:rsidP="00991737">
      <w:pPr>
        <w:spacing w:after="0" w:line="240" w:lineRule="auto"/>
        <w:rPr>
          <w:rFonts w:ascii="Times New Roman" w:hAnsi="Times New Roman"/>
          <w:sz w:val="28"/>
          <w:szCs w:val="28"/>
          <w:lang w:val="en-US"/>
        </w:rPr>
        <w:sectPr w:rsidR="00991737">
          <w:pgSz w:w="16838" w:h="11906" w:orient="landscape"/>
          <w:pgMar w:top="-581" w:right="1134" w:bottom="284" w:left="1134" w:header="709" w:footer="709" w:gutter="0"/>
          <w:cols w:space="720"/>
        </w:sectPr>
      </w:pPr>
    </w:p>
    <w:p w:rsidR="00991737" w:rsidRDefault="00991737" w:rsidP="0099173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 Направления социально-экономического развития Ивановского сельсовета</w:t>
      </w:r>
    </w:p>
    <w:p w:rsidR="00991737" w:rsidRDefault="00991737" w:rsidP="00991737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8" w:name="_Toc460227938"/>
      <w:bookmarkStart w:id="9" w:name="_Toc460227793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. Демографическое развитие </w:t>
      </w:r>
      <w:bookmarkEnd w:id="8"/>
      <w:bookmarkEnd w:id="9"/>
      <w:r>
        <w:rPr>
          <w:rFonts w:ascii="Times New Roman" w:hAnsi="Times New Roman"/>
          <w:sz w:val="28"/>
          <w:szCs w:val="28"/>
        </w:rPr>
        <w:t>Ивановского сельсовета</w:t>
      </w:r>
    </w:p>
    <w:p w:rsidR="00991737" w:rsidRDefault="00991737" w:rsidP="00991737">
      <w:pPr>
        <w:widowControl w:val="0"/>
        <w:shd w:val="clear" w:color="auto" w:fill="FFFFFF"/>
        <w:tabs>
          <w:tab w:val="left" w:pos="5621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– создание условий для улучшения демографической ситуации.</w:t>
      </w:r>
    </w:p>
    <w:p w:rsidR="00991737" w:rsidRDefault="00991737" w:rsidP="00991737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Для достижения цели реализуются мероприятия государственных программ Новосибирской области.</w:t>
      </w:r>
    </w:p>
    <w:p w:rsidR="00991737" w:rsidRDefault="00991737" w:rsidP="00991737">
      <w:pPr>
        <w:spacing w:after="0" w:line="240" w:lineRule="auto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Демографический прогноз развития Ивановского сельсовета с учетом реализации основных приоритетных направлений по содействию повышению рождаемости, предупреждению и снижению смертности  по основным классам причин, к 2025 году позволит достичь естественного прироста населения.</w:t>
      </w:r>
    </w:p>
    <w:p w:rsidR="00991737" w:rsidRDefault="00991737" w:rsidP="0099173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0" w:name="_Toc460227939"/>
      <w:bookmarkStart w:id="11" w:name="_Toc460227794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II</w:t>
      </w:r>
      <w:r>
        <w:rPr>
          <w:rFonts w:ascii="Times New Roman" w:hAnsi="Times New Roman"/>
          <w:sz w:val="28"/>
          <w:szCs w:val="28"/>
        </w:rPr>
        <w:t>. Развитие рынка труда</w:t>
      </w:r>
      <w:bookmarkEnd w:id="10"/>
      <w:bookmarkEnd w:id="11"/>
    </w:p>
    <w:p w:rsidR="00991737" w:rsidRDefault="00991737" w:rsidP="009917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 Цель – обеспечение эффективной трудовой занятости населения, содействие созданию новых  рабочих мест, расширение </w:t>
      </w:r>
      <w:proofErr w:type="spellStart"/>
      <w:r>
        <w:rPr>
          <w:rFonts w:ascii="Times New Roman" w:eastAsia="Calibri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eastAsia="Calibri" w:hAnsi="Times New Roman"/>
          <w:sz w:val="28"/>
          <w:szCs w:val="28"/>
        </w:rPr>
        <w:t xml:space="preserve"> населения, улучшение условий и охраны труда работников организаций </w:t>
      </w:r>
      <w:r>
        <w:rPr>
          <w:rFonts w:ascii="Times New Roman" w:hAnsi="Times New Roman"/>
          <w:sz w:val="28"/>
          <w:szCs w:val="28"/>
        </w:rPr>
        <w:t>Ивановского сельсовета</w:t>
      </w:r>
      <w:r>
        <w:rPr>
          <w:rFonts w:ascii="Times New Roman" w:eastAsia="Calibri" w:hAnsi="Times New Roman"/>
          <w:sz w:val="28"/>
          <w:szCs w:val="28"/>
        </w:rPr>
        <w:t>.</w:t>
      </w:r>
    </w:p>
    <w:p w:rsidR="00991737" w:rsidRDefault="00991737" w:rsidP="00991737">
      <w:pPr>
        <w:tabs>
          <w:tab w:val="left" w:pos="12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2" w:name="_Toc460227940"/>
      <w:bookmarkStart w:id="13" w:name="_Toc460227795"/>
      <w:r>
        <w:rPr>
          <w:rFonts w:ascii="Times New Roman" w:hAnsi="Times New Roman"/>
          <w:sz w:val="28"/>
          <w:szCs w:val="28"/>
        </w:rPr>
        <w:t xml:space="preserve">Реализация мероприятий по содействию занятости населения Ивановского сельсовета на 2023-2025  годы </w:t>
      </w:r>
      <w:r>
        <w:rPr>
          <w:rFonts w:ascii="Times New Roman" w:eastAsia="Calibri" w:hAnsi="Times New Roman"/>
          <w:sz w:val="28"/>
          <w:szCs w:val="28"/>
        </w:rPr>
        <w:t xml:space="preserve">будет способствовать </w:t>
      </w:r>
      <w:r>
        <w:rPr>
          <w:rFonts w:ascii="Times New Roman" w:hAnsi="Times New Roman"/>
          <w:sz w:val="28"/>
          <w:szCs w:val="28"/>
        </w:rPr>
        <w:t xml:space="preserve">сохранению действующих и созданию новых рабочих мест, развитию малого предпринимательства и </w:t>
      </w:r>
      <w:proofErr w:type="spellStart"/>
      <w:r>
        <w:rPr>
          <w:rFonts w:ascii="Times New Roman" w:hAnsi="Times New Roman"/>
          <w:sz w:val="28"/>
          <w:szCs w:val="28"/>
        </w:rPr>
        <w:t>самозанятости</w:t>
      </w:r>
      <w:proofErr w:type="spellEnd"/>
      <w:r>
        <w:rPr>
          <w:rFonts w:ascii="Times New Roman" w:hAnsi="Times New Roman"/>
          <w:sz w:val="28"/>
          <w:szCs w:val="28"/>
        </w:rPr>
        <w:t xml:space="preserve"> населения, развитию кадрового потенциала с учётом потребностей рынка труда, усилению  трудовой мотивации и активизации работы по профориентации учащейся молодёжи. Осуществлению мер по легализации теневой занятости и скрытых форм оплаты труда во всех сферах экономики, содействию в трудоустройстве граждан, особо нуждающихся в социальной защите.</w:t>
      </w:r>
    </w:p>
    <w:p w:rsidR="00991737" w:rsidRDefault="00991737" w:rsidP="00991737">
      <w:pPr>
        <w:spacing w:after="0" w:line="240" w:lineRule="auto"/>
        <w:rPr>
          <w:rFonts w:ascii="Times New Roman" w:eastAsia="Calibri" w:hAnsi="Times New Roman"/>
          <w:sz w:val="28"/>
          <w:szCs w:val="28"/>
        </w:rPr>
      </w:pPr>
    </w:p>
    <w:p w:rsidR="00991737" w:rsidRDefault="00991737" w:rsidP="0099173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val="en-US"/>
        </w:rPr>
        <w:t>V</w:t>
      </w:r>
      <w:r>
        <w:rPr>
          <w:rFonts w:ascii="Times New Roman" w:eastAsia="Calibri" w:hAnsi="Times New Roman"/>
          <w:sz w:val="28"/>
          <w:szCs w:val="28"/>
        </w:rPr>
        <w:t>.</w:t>
      </w:r>
      <w:r>
        <w:rPr>
          <w:rFonts w:ascii="Times New Roman" w:eastAsia="Calibri" w:hAnsi="Times New Roman"/>
          <w:sz w:val="28"/>
          <w:szCs w:val="28"/>
          <w:lang w:val="en-US"/>
        </w:rPr>
        <w:t>III</w:t>
      </w:r>
      <w:r>
        <w:rPr>
          <w:rFonts w:ascii="Times New Roman" w:eastAsia="Calibri" w:hAnsi="Times New Roman"/>
          <w:sz w:val="28"/>
          <w:szCs w:val="28"/>
        </w:rPr>
        <w:t>. Заработная плата и денежные доходы населения</w:t>
      </w:r>
      <w:bookmarkEnd w:id="12"/>
      <w:bookmarkEnd w:id="13"/>
    </w:p>
    <w:p w:rsidR="00991737" w:rsidRDefault="00991737" w:rsidP="009917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Цель – повышение денежных доходов населения от трудовой деятельности; обеспечение адресной финансовой поддержки малообеспеченных категорий населения.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На достижение цели направлены мероприятия государственных программ, кроме того реализуются мероприятия в рамках Плана действий, утвержденного распоряжением Правительства Новосибирской области от 21.01.2013 № 9-рп «О мерах по реализации Указов Президента Российской Федерации от 07.05.2012 № 597.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 xml:space="preserve">   Реализация мероприятий по снижению объема скрытых форм оплаты труда и ликвидации задолженности по заработной плате, обеспечению поэтапного повышения заработной платы категориям работников муниципальных учреждений в соответствии с указами Президента Российской Федерации; предоставлению социальных выплат различным категориям граждан позволит к концу 2023 году:</w:t>
      </w:r>
    </w:p>
    <w:p w:rsidR="00991737" w:rsidRDefault="00991737" w:rsidP="00991737">
      <w:pPr>
        <w:spacing w:after="0" w:line="240" w:lineRule="auto"/>
        <w:jc w:val="center"/>
        <w:rPr>
          <w:rFonts w:ascii="Times New Roman" w:eastAsia="Calibri" w:hAnsi="Times New Roman"/>
          <w:sz w:val="28"/>
          <w:szCs w:val="28"/>
        </w:rPr>
      </w:pPr>
    </w:p>
    <w:p w:rsidR="00991737" w:rsidRDefault="00991737" w:rsidP="00991737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14" w:name="_Toc460227941"/>
      <w:bookmarkStart w:id="15" w:name="_Toc460227796"/>
      <w:r>
        <w:rPr>
          <w:rFonts w:ascii="Times New Roman" w:hAnsi="Times New Roman"/>
          <w:sz w:val="28"/>
          <w:szCs w:val="28"/>
          <w:lang w:val="en-US"/>
        </w:rPr>
        <w:t>V</w:t>
      </w:r>
      <w:r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  <w:lang w:val="en-US"/>
        </w:rPr>
        <w:t>IV</w:t>
      </w:r>
      <w:r>
        <w:rPr>
          <w:rFonts w:ascii="Times New Roman" w:hAnsi="Times New Roman"/>
          <w:sz w:val="28"/>
          <w:szCs w:val="28"/>
        </w:rPr>
        <w:t>. Развитие социальной сферы</w:t>
      </w:r>
      <w:bookmarkEnd w:id="14"/>
      <w:bookmarkEnd w:id="15"/>
    </w:p>
    <w:p w:rsidR="00991737" w:rsidRDefault="00991737" w:rsidP="0099173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Цель – повышение эффективности и качества социального обслуживания и социальной поддержки населения, организации деятельности в сфере опеки и попечительства.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</w:t>
      </w:r>
      <w:proofErr w:type="gramStart"/>
      <w:r>
        <w:rPr>
          <w:rFonts w:ascii="Times New Roman" w:eastAsia="Calibri" w:hAnsi="Times New Roman"/>
          <w:color w:val="000000"/>
          <w:sz w:val="28"/>
          <w:szCs w:val="28"/>
        </w:rPr>
        <w:t xml:space="preserve">Реализация мероприятий по созданию условий для повышения качества предоставления социальных услуг, улучшения материального положения отдельных категорий граждан, в том числе малоимущих, позволит к концу 2023 года снизить долю семей с детьми, находящихся в социально опасном положении, от общей численности семей с детьми, состоящих на учете в органах социальной защиты населения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района.</w:t>
      </w:r>
      <w:proofErr w:type="gramEnd"/>
    </w:p>
    <w:p w:rsidR="00991737" w:rsidRDefault="00991737" w:rsidP="0099173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Задача по повышению доступности и качества отдыха, оздоровления и занятости детей, будет реализована посредством развития современных форм оздоровления детей, их отдыха и занятости, в том числе детей из семей группы риска. 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В результате реализации мероприятий, намеченных на прогнозируемый период, будет обеспечена поддержка и содействие социальной адаптации граждан, попавших в трудную жизненную ситуацию.</w:t>
      </w:r>
    </w:p>
    <w:p w:rsidR="00991737" w:rsidRDefault="00991737" w:rsidP="00991737">
      <w:pPr>
        <w:spacing w:after="0" w:line="240" w:lineRule="auto"/>
        <w:ind w:firstLine="709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iCs/>
          <w:sz w:val="28"/>
          <w:szCs w:val="28"/>
        </w:rPr>
      </w:pPr>
      <w:bookmarkStart w:id="16" w:name="_Toc460227943"/>
      <w:bookmarkStart w:id="17" w:name="_Toc460227798"/>
      <w:r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</w:t>
      </w:r>
      <w:r>
        <w:rPr>
          <w:rFonts w:ascii="Times New Roman" w:hAnsi="Times New Roman"/>
          <w:bCs/>
          <w:iCs/>
          <w:sz w:val="28"/>
          <w:szCs w:val="28"/>
        </w:rPr>
        <w:t>. Здравоохранение</w:t>
      </w:r>
      <w:bookmarkEnd w:id="16"/>
      <w:bookmarkEnd w:id="17"/>
    </w:p>
    <w:p w:rsidR="00991737" w:rsidRDefault="00991737" w:rsidP="00991737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 Цель – укрепление здоровья населения и повышение доступности и</w:t>
      </w:r>
      <w:r>
        <w:rPr>
          <w:rFonts w:ascii="Times New Roman" w:hAnsi="Times New Roman"/>
          <w:bCs/>
          <w:sz w:val="28"/>
          <w:szCs w:val="28"/>
        </w:rPr>
        <w:t xml:space="preserve"> качества </w:t>
      </w:r>
      <w:r>
        <w:rPr>
          <w:rFonts w:ascii="Times New Roman" w:hAnsi="Times New Roman"/>
          <w:sz w:val="28"/>
          <w:szCs w:val="28"/>
        </w:rPr>
        <w:t>медицинской помощи.</w:t>
      </w:r>
    </w:p>
    <w:p w:rsidR="00991737" w:rsidRDefault="00991737" w:rsidP="00991737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bookmarkStart w:id="18" w:name="_Toc430875985"/>
      <w:r>
        <w:rPr>
          <w:rFonts w:ascii="Times New Roman" w:eastAsia="Calibri" w:hAnsi="Times New Roman"/>
          <w:color w:val="000000"/>
          <w:sz w:val="28"/>
          <w:szCs w:val="28"/>
        </w:rPr>
        <w:t xml:space="preserve">   Реализация мероприятий будет способствовать выполнению следующих задач:</w:t>
      </w:r>
    </w:p>
    <w:p w:rsidR="00991737" w:rsidRDefault="00991737" w:rsidP="0081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созданию эффективной базы по предупреждению заболеваний, угрожающих репродуктивному здоровью, здоровью матерей и детей; заболеваний,  приводящих к преждевременной смертности и инвалидности;</w:t>
      </w:r>
    </w:p>
    <w:p w:rsidR="00991737" w:rsidRDefault="00991737" w:rsidP="008129A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улучшению качества оказания медицинской помощи больным, сокращение сроков восстановления утраченного здоровья населением путём оснащения учреждений здравоохранения современным медицинским оборудованием;</w:t>
      </w:r>
    </w:p>
    <w:p w:rsidR="00991737" w:rsidRDefault="00991737" w:rsidP="008129AB">
      <w:pPr>
        <w:spacing w:after="0" w:line="240" w:lineRule="auto"/>
        <w:jc w:val="both"/>
        <w:rPr>
          <w:rFonts w:ascii="Times New Roman" w:hAnsi="Times New Roman"/>
          <w:sz w:val="28"/>
          <w:szCs w:val="28"/>
          <w:highlight w:val="yellow"/>
        </w:rPr>
      </w:pPr>
      <w:r>
        <w:rPr>
          <w:rFonts w:ascii="Times New Roman" w:hAnsi="Times New Roman"/>
          <w:sz w:val="28"/>
          <w:szCs w:val="28"/>
        </w:rPr>
        <w:t>- улучшение условий труда медицинских работников;</w:t>
      </w:r>
    </w:p>
    <w:p w:rsidR="00991737" w:rsidRDefault="00991737" w:rsidP="0081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развитию добровольного страхования в медицине, усиление работы по разъяснению среди населения перечня услуг обязательного медицинского страхования.</w:t>
      </w:r>
    </w:p>
    <w:p w:rsidR="00991737" w:rsidRDefault="00991737" w:rsidP="008129A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гарантированному обеспечению населения лекарственными средствами и изделиями медицинского назначения в рамках единого лечебно-диагностического процесса на основе разрабатываемых лекарственных стандартов;</w:t>
      </w:r>
    </w:p>
    <w:bookmarkEnd w:id="18"/>
    <w:p w:rsidR="00991737" w:rsidRDefault="00991737" w:rsidP="00991737">
      <w:pPr>
        <w:widowControl w:val="0"/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iCs/>
          <w:sz w:val="28"/>
          <w:szCs w:val="28"/>
        </w:rPr>
      </w:pPr>
      <w:bookmarkStart w:id="19" w:name="_Toc460227944"/>
      <w:bookmarkStart w:id="20" w:name="_Toc460227799"/>
      <w:r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XI</w:t>
      </w:r>
      <w:r>
        <w:rPr>
          <w:rFonts w:ascii="Times New Roman" w:hAnsi="Times New Roman"/>
          <w:bCs/>
          <w:iCs/>
          <w:sz w:val="28"/>
          <w:szCs w:val="28"/>
        </w:rPr>
        <w:t>. Физическая культура</w:t>
      </w:r>
      <w:bookmarkStart w:id="21" w:name="_Toc430875986"/>
      <w:r>
        <w:rPr>
          <w:rFonts w:ascii="Times New Roman" w:hAnsi="Times New Roman"/>
          <w:bCs/>
          <w:iCs/>
          <w:sz w:val="28"/>
          <w:szCs w:val="28"/>
        </w:rPr>
        <w:t xml:space="preserve"> и спорт</w:t>
      </w:r>
      <w:bookmarkEnd w:id="19"/>
      <w:bookmarkEnd w:id="20"/>
    </w:p>
    <w:bookmarkEnd w:id="21"/>
    <w:p w:rsidR="00991737" w:rsidRDefault="00991737" w:rsidP="00991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 </w:t>
      </w:r>
      <w:proofErr w:type="gramStart"/>
      <w:r>
        <w:rPr>
          <w:rFonts w:ascii="Times New Roman" w:hAnsi="Times New Roman"/>
          <w:sz w:val="28"/>
          <w:szCs w:val="28"/>
        </w:rPr>
        <w:t>–с</w:t>
      </w:r>
      <w:proofErr w:type="gramEnd"/>
      <w:r>
        <w:rPr>
          <w:rFonts w:ascii="Times New Roman" w:hAnsi="Times New Roman"/>
          <w:sz w:val="28"/>
          <w:szCs w:val="28"/>
        </w:rPr>
        <w:t>оздание условий для укрепления здоровья населения,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</w:r>
    </w:p>
    <w:p w:rsidR="00991737" w:rsidRDefault="00991737" w:rsidP="009917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Реализация мероприятий, направленных на сохранение и укрепление здоровья, повышение мотивации жителей села к регулярным занятиям физической культурой и спортом, привлечение к ведению здорового образа жизни различных категорий и групп населения позволит в прогнозном периоде создать благоприятные условия для развития физической культуры и спорта в Ивановском сельсовете.</w:t>
      </w:r>
    </w:p>
    <w:p w:rsidR="00991737" w:rsidRDefault="00991737" w:rsidP="00991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Развитие инфраструктуры физической культуры и спорта будет осуществляться в прогнозном периоде посредством реконструкции, капитального ремонта и обновления имеющихся спортивных сооружений.</w:t>
      </w:r>
    </w:p>
    <w:p w:rsidR="00991737" w:rsidRDefault="00991737" w:rsidP="00991737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Решение задачи развития инфраструктуры физической культуры и спорта в </w:t>
      </w:r>
      <w:r>
        <w:rPr>
          <w:rFonts w:ascii="Times New Roman" w:hAnsi="Times New Roman"/>
          <w:sz w:val="28"/>
          <w:szCs w:val="28"/>
        </w:rPr>
        <w:t xml:space="preserve">Ивановском сельсовете </w:t>
      </w:r>
      <w:r>
        <w:rPr>
          <w:rFonts w:ascii="Times New Roman" w:hAnsi="Times New Roman"/>
          <w:color w:val="000000"/>
          <w:sz w:val="28"/>
          <w:szCs w:val="28"/>
        </w:rPr>
        <w:t>позволит увеличить уровень обеспеченности населения спортивными сооружениями.</w:t>
      </w:r>
    </w:p>
    <w:p w:rsidR="00991737" w:rsidRDefault="00991737" w:rsidP="00991737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</w:rPr>
      </w:pPr>
    </w:p>
    <w:p w:rsidR="00991737" w:rsidRDefault="00991737" w:rsidP="00991737">
      <w:pPr>
        <w:widowControl w:val="0"/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22" w:name="_Toc460227945"/>
      <w:bookmarkStart w:id="23" w:name="_Toc460227800"/>
      <w:r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XII</w:t>
      </w:r>
      <w:r>
        <w:rPr>
          <w:rFonts w:ascii="Times New Roman" w:hAnsi="Times New Roman"/>
          <w:sz w:val="28"/>
          <w:szCs w:val="28"/>
        </w:rPr>
        <w:t>. Образование</w:t>
      </w:r>
      <w:bookmarkEnd w:id="22"/>
      <w:bookmarkEnd w:id="23"/>
    </w:p>
    <w:p w:rsidR="00991737" w:rsidRDefault="00991737" w:rsidP="00991737">
      <w:pPr>
        <w:pStyle w:val="210"/>
        <w:shd w:val="clear" w:color="auto" w:fill="auto"/>
        <w:spacing w:line="240" w:lineRule="auto"/>
        <w:ind w:firstLine="0"/>
        <w:jc w:val="both"/>
      </w:pPr>
      <w:r>
        <w:t xml:space="preserve">   Цель – </w:t>
      </w:r>
      <w:r>
        <w:rPr>
          <w:color w:val="000000"/>
          <w:shd w:val="clear" w:color="auto" w:fill="FFFFFF"/>
          <w:lang w:bidi="ru-RU"/>
        </w:rPr>
        <w:t xml:space="preserve">обеспечение соответствия высокого качества образования меняющимся запросам населения и перспективным задачам социально-экономического развития </w:t>
      </w:r>
      <w:r>
        <w:t>Ивановского сельсовета.</w:t>
      </w:r>
    </w:p>
    <w:p w:rsidR="00991737" w:rsidRDefault="00991737" w:rsidP="00991737">
      <w:pPr>
        <w:widowControl w:val="0"/>
        <w:shd w:val="clear" w:color="auto" w:fill="FFFFFF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Реализация мероприятий по созданию в системе дошкольного, общего и дополнительного образования детей условий для получения общедоступного качественного образования и позитивной социализации детей независимо от их места жительства, состояния здоровья и социально-экономического по</w:t>
      </w:r>
      <w:r w:rsidR="008129AB">
        <w:rPr>
          <w:rFonts w:ascii="Times New Roman" w:hAnsi="Times New Roman"/>
          <w:sz w:val="28"/>
          <w:szCs w:val="28"/>
        </w:rPr>
        <w:t>ложения их семей позволит к 2024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991737" w:rsidRDefault="00991737" w:rsidP="00991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Style w:val="23"/>
        </w:rPr>
        <w:t>создание в системе дошкольного, общего и дополнительного образования детей условий для получения качественного образования, включая развитие и модернизацию базовой инфраструктуры и технологической образовательной среды  муниципальных образовательных организаций</w:t>
      </w:r>
      <w:r>
        <w:rPr>
          <w:rFonts w:ascii="Times New Roman" w:hAnsi="Times New Roman"/>
          <w:sz w:val="28"/>
          <w:szCs w:val="28"/>
        </w:rPr>
        <w:t>;</w:t>
      </w:r>
    </w:p>
    <w:p w:rsidR="00991737" w:rsidRDefault="00991737" w:rsidP="00991737">
      <w:pPr>
        <w:spacing w:line="240" w:lineRule="auto"/>
        <w:jc w:val="both"/>
        <w:rPr>
          <w:rStyle w:val="23"/>
        </w:rPr>
      </w:pPr>
      <w:r>
        <w:rPr>
          <w:rFonts w:ascii="Times New Roman" w:hAnsi="Times New Roman"/>
          <w:sz w:val="28"/>
          <w:szCs w:val="28"/>
        </w:rPr>
        <w:t xml:space="preserve">  -</w:t>
      </w:r>
      <w:r>
        <w:rPr>
          <w:rStyle w:val="23"/>
        </w:rPr>
        <w:t>обеспечение равных возможностей для детей в получении качественного образования и позитивной социализации независимо от их места жительства, состояния здоровья и социально</w:t>
      </w:r>
      <w:r>
        <w:rPr>
          <w:rStyle w:val="23"/>
        </w:rPr>
        <w:softHyphen/>
        <w:t>-экономического положения их семей;</w:t>
      </w:r>
    </w:p>
    <w:p w:rsidR="00991737" w:rsidRDefault="00991737" w:rsidP="00991737">
      <w:pPr>
        <w:spacing w:line="240" w:lineRule="auto"/>
        <w:jc w:val="both"/>
      </w:pPr>
      <w:r>
        <w:rPr>
          <w:rFonts w:ascii="Times New Roman" w:hAnsi="Times New Roman"/>
          <w:sz w:val="28"/>
          <w:szCs w:val="28"/>
        </w:rPr>
        <w:t xml:space="preserve">  - </w:t>
      </w:r>
      <w:r>
        <w:rPr>
          <w:rStyle w:val="23"/>
        </w:rPr>
        <w:t>формирование условий для активного включения обучающихся в социальную и экономическую жизнь общества, популяризации здорового образа жизни, развития нравственных и духовных ценностей, занятий творчеством, развития системы профессиональной ориентации, повышения активности школьников в освоении и получении новых знаний;</w:t>
      </w:r>
    </w:p>
    <w:p w:rsidR="00991737" w:rsidRDefault="00991737" w:rsidP="00991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</w:t>
      </w:r>
      <w:r>
        <w:rPr>
          <w:rStyle w:val="23"/>
        </w:rPr>
        <w:t>создание условий для выявления и развития одаренных детей и учащейся молодежи, способствующих их профессиональному и личностному становлению</w:t>
      </w:r>
      <w:r>
        <w:rPr>
          <w:rFonts w:ascii="Times New Roman" w:hAnsi="Times New Roman"/>
          <w:sz w:val="28"/>
          <w:szCs w:val="28"/>
        </w:rPr>
        <w:t>.</w:t>
      </w:r>
    </w:p>
    <w:p w:rsidR="00991737" w:rsidRDefault="00991737" w:rsidP="00991737">
      <w:pPr>
        <w:spacing w:line="240" w:lineRule="auto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bookmarkStart w:id="24" w:name="_Toc460227946"/>
      <w:bookmarkStart w:id="25" w:name="_Toc460227801"/>
      <w:r>
        <w:rPr>
          <w:rFonts w:ascii="Times New Roman" w:hAnsi="Times New Roman"/>
          <w:sz w:val="28"/>
          <w:szCs w:val="28"/>
        </w:rPr>
        <w:t xml:space="preserve">          </w:t>
      </w:r>
      <w:r w:rsidR="008129AB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XIII</w:t>
      </w:r>
      <w:r>
        <w:rPr>
          <w:rFonts w:ascii="Times New Roman" w:hAnsi="Times New Roman"/>
          <w:bCs/>
          <w:iCs/>
          <w:sz w:val="28"/>
          <w:szCs w:val="28"/>
        </w:rPr>
        <w:t>. Культура</w:t>
      </w:r>
      <w:bookmarkEnd w:id="24"/>
      <w:bookmarkEnd w:id="25"/>
    </w:p>
    <w:p w:rsidR="00991737" w:rsidRDefault="00991737" w:rsidP="00991737">
      <w:pPr>
        <w:keepNext/>
        <w:tabs>
          <w:tab w:val="left" w:pos="277"/>
        </w:tabs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</w:rPr>
        <w:t xml:space="preserve">Цель – </w:t>
      </w:r>
      <w:r>
        <w:rPr>
          <w:rFonts w:ascii="Times New Roman" w:hAnsi="Times New Roman"/>
          <w:sz w:val="28"/>
          <w:szCs w:val="28"/>
          <w:lang w:eastAsia="ar-SA"/>
        </w:rPr>
        <w:t xml:space="preserve">повышение </w:t>
      </w:r>
      <w:proofErr w:type="gramStart"/>
      <w:r>
        <w:rPr>
          <w:rFonts w:ascii="Times New Roman" w:hAnsi="Times New Roman"/>
          <w:sz w:val="28"/>
          <w:szCs w:val="28"/>
          <w:lang w:eastAsia="ar-SA"/>
        </w:rPr>
        <w:t xml:space="preserve">эффективности использования потенциала сферы культуры </w:t>
      </w:r>
      <w:r>
        <w:rPr>
          <w:rFonts w:ascii="Times New Roman" w:hAnsi="Times New Roman"/>
          <w:sz w:val="28"/>
          <w:szCs w:val="28"/>
        </w:rPr>
        <w:t>Ивановского сельсовета</w:t>
      </w:r>
      <w:proofErr w:type="gramEnd"/>
      <w:r>
        <w:rPr>
          <w:rFonts w:ascii="Times New Roman" w:hAnsi="Times New Roman"/>
          <w:sz w:val="28"/>
          <w:szCs w:val="28"/>
          <w:lang w:eastAsia="ar-SA"/>
        </w:rPr>
        <w:t>.</w:t>
      </w:r>
    </w:p>
    <w:p w:rsidR="00991737" w:rsidRDefault="00991737" w:rsidP="00991737">
      <w:pPr>
        <w:widowControl w:val="0"/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мероприятий позволит</w:t>
      </w:r>
      <w:r w:rsidR="008129AB">
        <w:rPr>
          <w:rFonts w:ascii="Times New Roman" w:hAnsi="Times New Roman"/>
          <w:sz w:val="28"/>
          <w:szCs w:val="28"/>
        </w:rPr>
        <w:t xml:space="preserve"> к 2024</w:t>
      </w:r>
      <w:r>
        <w:rPr>
          <w:rFonts w:ascii="Times New Roman" w:hAnsi="Times New Roman"/>
          <w:sz w:val="28"/>
          <w:szCs w:val="28"/>
        </w:rPr>
        <w:t xml:space="preserve"> году:</w:t>
      </w:r>
    </w:p>
    <w:p w:rsidR="00991737" w:rsidRDefault="00991737" w:rsidP="00991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гарантированной поддержки профессионального и самодеятельного творчества, участия жителей села в культурной деятельности;</w:t>
      </w:r>
    </w:p>
    <w:p w:rsidR="00991737" w:rsidRDefault="00991737" w:rsidP="00991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обеспечение доступности ценностей отечественной и мировой культуры для жителей путём проведения творческих акций и мероприятий;</w:t>
      </w:r>
    </w:p>
    <w:p w:rsidR="00991737" w:rsidRDefault="00991737" w:rsidP="00991737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укрепление материально-технической базы учреждений культуры.</w:t>
      </w:r>
    </w:p>
    <w:p w:rsidR="00991737" w:rsidRDefault="00991737" w:rsidP="0099173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iCs/>
          <w:sz w:val="28"/>
          <w:szCs w:val="28"/>
        </w:rPr>
      </w:pPr>
      <w:bookmarkStart w:id="26" w:name="_Toc460227947"/>
      <w:bookmarkStart w:id="27" w:name="_Toc460227802"/>
      <w:r>
        <w:rPr>
          <w:rFonts w:ascii="Times New Roman" w:hAnsi="Times New Roman"/>
          <w:bCs/>
          <w:iCs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iCs/>
          <w:sz w:val="28"/>
          <w:szCs w:val="28"/>
        </w:rPr>
        <w:t>.</w:t>
      </w:r>
      <w:r>
        <w:rPr>
          <w:rFonts w:ascii="Times New Roman" w:hAnsi="Times New Roman"/>
          <w:bCs/>
          <w:iCs/>
          <w:sz w:val="28"/>
          <w:szCs w:val="28"/>
          <w:lang w:val="en-US"/>
        </w:rPr>
        <w:t>XIV</w:t>
      </w:r>
      <w:r>
        <w:rPr>
          <w:rFonts w:ascii="Times New Roman" w:hAnsi="Times New Roman"/>
          <w:bCs/>
          <w:iCs/>
          <w:sz w:val="28"/>
          <w:szCs w:val="28"/>
        </w:rPr>
        <w:t>. Молодежная политика</w:t>
      </w:r>
      <w:bookmarkEnd w:id="26"/>
      <w:bookmarkEnd w:id="27"/>
    </w:p>
    <w:p w:rsidR="00991737" w:rsidRDefault="00991737" w:rsidP="0099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Цель – развитие государственной молодежной политики на территории Ивановского сельсовета.</w:t>
      </w:r>
    </w:p>
    <w:p w:rsidR="00991737" w:rsidRDefault="00991737" w:rsidP="0099173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sz w:val="28"/>
          <w:szCs w:val="28"/>
        </w:rPr>
      </w:pPr>
      <w:bookmarkStart w:id="28" w:name="_Toc460227948"/>
      <w:bookmarkStart w:id="29" w:name="_Toc460227803"/>
    </w:p>
    <w:p w:rsidR="00991737" w:rsidRDefault="00991737" w:rsidP="00991737">
      <w:pPr>
        <w:widowControl w:val="0"/>
        <w:spacing w:after="0" w:line="240" w:lineRule="auto"/>
        <w:jc w:val="center"/>
        <w:outlineLvl w:val="2"/>
        <w:rPr>
          <w:rFonts w:ascii="Times New Roman" w:hAnsi="Times New Roman"/>
          <w:bCs/>
          <w:iCs/>
          <w:color w:val="000000"/>
          <w:sz w:val="28"/>
          <w:szCs w:val="28"/>
        </w:rPr>
      </w:pP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</w:t>
      </w:r>
      <w:r>
        <w:rPr>
          <w:rFonts w:ascii="Times New Roman" w:hAnsi="Times New Roman"/>
          <w:bCs/>
          <w:iCs/>
          <w:color w:val="000000"/>
          <w:sz w:val="28"/>
          <w:szCs w:val="28"/>
          <w:lang w:val="en-US"/>
        </w:rPr>
        <w:t>V</w:t>
      </w:r>
      <w:r>
        <w:rPr>
          <w:rFonts w:ascii="Times New Roman" w:hAnsi="Times New Roman"/>
          <w:bCs/>
          <w:iCs/>
          <w:color w:val="000000"/>
          <w:sz w:val="28"/>
          <w:szCs w:val="28"/>
        </w:rPr>
        <w:t>. Развитие строительства</w:t>
      </w:r>
      <w:bookmarkEnd w:id="28"/>
      <w:bookmarkEnd w:id="29"/>
      <w:r>
        <w:rPr>
          <w:rFonts w:ascii="Times New Roman" w:hAnsi="Times New Roman"/>
          <w:bCs/>
          <w:iCs/>
          <w:color w:val="000000"/>
          <w:sz w:val="28"/>
          <w:szCs w:val="28"/>
        </w:rPr>
        <w:t xml:space="preserve"> и жилищно-коммунального комплекса, электроэнергетики</w:t>
      </w:r>
    </w:p>
    <w:p w:rsidR="00991737" w:rsidRDefault="00991737" w:rsidP="0099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Цель – стимулирование развития жилищного строительства, формирование рынка доступного и комфортного </w:t>
      </w:r>
      <w:proofErr w:type="spellStart"/>
      <w:r>
        <w:rPr>
          <w:rFonts w:ascii="Times New Roman" w:hAnsi="Times New Roman"/>
          <w:sz w:val="28"/>
          <w:szCs w:val="28"/>
        </w:rPr>
        <w:t>жилья</w:t>
      </w:r>
      <w:proofErr w:type="gramStart"/>
      <w:r>
        <w:rPr>
          <w:rFonts w:ascii="Times New Roman" w:hAnsi="Times New Roman"/>
          <w:sz w:val="28"/>
          <w:szCs w:val="28"/>
        </w:rPr>
        <w:t>,с</w:t>
      </w:r>
      <w:proofErr w:type="gramEnd"/>
      <w:r>
        <w:rPr>
          <w:rFonts w:ascii="Times New Roman" w:hAnsi="Times New Roman"/>
          <w:sz w:val="28"/>
          <w:szCs w:val="28"/>
        </w:rPr>
        <w:t>оздание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безопасных и благоприятных условий проживания граждан, развитие инфраструктуры коммунального комплекса.</w:t>
      </w:r>
    </w:p>
    <w:p w:rsidR="00991737" w:rsidRDefault="00991737" w:rsidP="0099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Реализация мероприятий по созданию условий для удовлетворения потребностей разных групп </w:t>
      </w:r>
      <w:proofErr w:type="gramStart"/>
      <w:r>
        <w:rPr>
          <w:rFonts w:ascii="Times New Roman" w:hAnsi="Times New Roman"/>
          <w:sz w:val="28"/>
          <w:szCs w:val="28"/>
        </w:rPr>
        <w:t>населения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а в современном, доступном и качественном жилье, эффективному использованию земельных участков в целях жилищного стр</w:t>
      </w:r>
      <w:r w:rsidR="008129AB">
        <w:rPr>
          <w:rFonts w:ascii="Times New Roman" w:hAnsi="Times New Roman"/>
          <w:sz w:val="28"/>
          <w:szCs w:val="28"/>
        </w:rPr>
        <w:t>оительства позволит к концу 2024</w:t>
      </w:r>
      <w:r>
        <w:rPr>
          <w:rFonts w:ascii="Times New Roman" w:hAnsi="Times New Roman"/>
          <w:sz w:val="28"/>
          <w:szCs w:val="28"/>
        </w:rPr>
        <w:t xml:space="preserve"> года:</w:t>
      </w:r>
    </w:p>
    <w:p w:rsidR="00991737" w:rsidRDefault="00991737" w:rsidP="0099173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увеличению объемов строительства и ввода жилья преимущественно за счет расширения комплексной застройки;</w:t>
      </w:r>
    </w:p>
    <w:p w:rsidR="00991737" w:rsidRDefault="00991737" w:rsidP="00991737">
      <w:pPr>
        <w:autoSpaceDE w:val="0"/>
        <w:autoSpaceDN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ликвидация ветхого и аварийного жилья посредством реализации программных мер государственной поддержки этой деятельности, вовлечения ресурсов муниципальных образований, инвестиционных строительных компаний, собственников жилья;   </w:t>
      </w:r>
    </w:p>
    <w:p w:rsidR="00991737" w:rsidRDefault="00991737" w:rsidP="009917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оптимизации затрат  в жилищно-коммунальном хозяйстве;  </w:t>
      </w:r>
    </w:p>
    <w:p w:rsidR="00991737" w:rsidRDefault="00991737" w:rsidP="0099173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- содействию улучшению качества услуг при одновременном снижении      затрат на их производство.</w:t>
      </w:r>
    </w:p>
    <w:p w:rsidR="00991737" w:rsidRDefault="00991737" w:rsidP="00991737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bookmarkStart w:id="30" w:name="_Toc460227951"/>
      <w:bookmarkStart w:id="31" w:name="_Toc460227806"/>
      <w:r>
        <w:rPr>
          <w:rFonts w:ascii="Times New Roman" w:hAnsi="Times New Roman"/>
          <w:sz w:val="28"/>
          <w:szCs w:val="28"/>
          <w:lang w:val="en-US"/>
        </w:rPr>
        <w:t>VI</w:t>
      </w:r>
      <w:r>
        <w:rPr>
          <w:rFonts w:ascii="Times New Roman" w:hAnsi="Times New Roman"/>
          <w:sz w:val="28"/>
          <w:szCs w:val="28"/>
        </w:rPr>
        <w:t xml:space="preserve">. </w:t>
      </w:r>
      <w:bookmarkEnd w:id="30"/>
      <w:bookmarkEnd w:id="31"/>
      <w:r>
        <w:rPr>
          <w:rFonts w:ascii="Times New Roman" w:hAnsi="Times New Roman"/>
          <w:sz w:val="28"/>
          <w:szCs w:val="28"/>
        </w:rPr>
        <w:t>Промышленное производство</w:t>
      </w:r>
    </w:p>
    <w:p w:rsidR="00991737" w:rsidRDefault="00991737" w:rsidP="0099173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i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  <w:lang w:val="x-none"/>
        </w:rPr>
        <w:t xml:space="preserve">Цель - создание условий для устойчивого, конкурентоспособного и эффективного развития промышленности в интересах повышения темпов повышения экономического роста, пополнения бюджета </w:t>
      </w:r>
      <w:r>
        <w:rPr>
          <w:rFonts w:ascii="Times New Roman" w:hAnsi="Times New Roman"/>
          <w:sz w:val="28"/>
          <w:szCs w:val="28"/>
        </w:rPr>
        <w:t>и благосостояния населения.</w:t>
      </w:r>
    </w:p>
    <w:p w:rsidR="00991737" w:rsidRDefault="00991737" w:rsidP="00991737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2" w:name="_Toc460227954"/>
      <w:bookmarkStart w:id="33" w:name="_Toc460227809"/>
      <w:bookmarkStart w:id="34" w:name="_Toc459803398"/>
      <w:r>
        <w:rPr>
          <w:rFonts w:ascii="Times New Roman" w:hAnsi="Times New Roman"/>
          <w:sz w:val="28"/>
          <w:szCs w:val="28"/>
          <w:lang w:val="en-US"/>
        </w:rPr>
        <w:t>VII</w:t>
      </w:r>
      <w:r>
        <w:rPr>
          <w:rFonts w:ascii="Times New Roman" w:hAnsi="Times New Roman"/>
          <w:sz w:val="28"/>
          <w:szCs w:val="28"/>
        </w:rPr>
        <w:t>. Агропромышленный комплекс</w:t>
      </w:r>
      <w:bookmarkEnd w:id="32"/>
      <w:bookmarkEnd w:id="33"/>
      <w:bookmarkEnd w:id="34"/>
    </w:p>
    <w:p w:rsidR="00991737" w:rsidRDefault="00991737" w:rsidP="0099173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35" w:name="_Toc459803399"/>
      <w:r>
        <w:rPr>
          <w:rFonts w:ascii="Times New Roman" w:hAnsi="Times New Roman"/>
          <w:sz w:val="28"/>
          <w:szCs w:val="28"/>
        </w:rPr>
        <w:t xml:space="preserve">   Цель – стабильное продовольственное обеспечение населения на базе эффективного, устойчивого развития сельскохозяйственного производства, предприятий перерабатывающей промышленности, решения социальных проблем сельского населения, создания условий для сохранения сельского образа жизни.</w:t>
      </w:r>
    </w:p>
    <w:bookmarkEnd w:id="35"/>
    <w:p w:rsidR="00991737" w:rsidRDefault="00991737" w:rsidP="00991737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91737" w:rsidRDefault="00991737" w:rsidP="00991737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6" w:name="_Toc460227958"/>
      <w:bookmarkStart w:id="37" w:name="_Toc460227813"/>
      <w:r>
        <w:rPr>
          <w:rFonts w:ascii="Times New Roman" w:hAnsi="Times New Roman"/>
          <w:sz w:val="28"/>
          <w:szCs w:val="28"/>
          <w:lang w:val="en-US"/>
        </w:rPr>
        <w:t>VIII</w:t>
      </w:r>
      <w:r>
        <w:rPr>
          <w:rFonts w:ascii="Times New Roman" w:hAnsi="Times New Roman"/>
          <w:sz w:val="28"/>
          <w:szCs w:val="28"/>
        </w:rPr>
        <w:t>. Малое и среднее предпринимательство</w:t>
      </w:r>
      <w:bookmarkEnd w:id="36"/>
      <w:bookmarkEnd w:id="37"/>
    </w:p>
    <w:p w:rsidR="00991737" w:rsidRDefault="00991737" w:rsidP="00991737">
      <w:pPr>
        <w:pStyle w:val="ConsPlusNormal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Цел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>–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создание условий для развития малого и среднего предпринимательства, прежде всего в сфере материального производства, в сфере оказания бытовых услуг населению, для повышения экономической и социальной эффективности деятельности субъектов малого и среднего предпринимательства на территории Ивановского сельсовета.</w:t>
      </w:r>
    </w:p>
    <w:p w:rsidR="00991737" w:rsidRDefault="00991737" w:rsidP="00991737">
      <w:pPr>
        <w:tabs>
          <w:tab w:val="left" w:pos="3580"/>
        </w:tabs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Реализация мероп</w:t>
      </w:r>
      <w:r w:rsidR="008129AB">
        <w:rPr>
          <w:rFonts w:ascii="Times New Roman" w:hAnsi="Times New Roman"/>
          <w:bCs/>
          <w:sz w:val="28"/>
          <w:szCs w:val="28"/>
        </w:rPr>
        <w:t>риятий программы позволит к 2024</w:t>
      </w:r>
      <w:r>
        <w:rPr>
          <w:rFonts w:ascii="Times New Roman" w:hAnsi="Times New Roman"/>
          <w:bCs/>
          <w:sz w:val="28"/>
          <w:szCs w:val="28"/>
        </w:rPr>
        <w:t xml:space="preserve"> году:</w:t>
      </w:r>
    </w:p>
    <w:p w:rsidR="00991737" w:rsidRDefault="00991737" w:rsidP="00991737">
      <w:pPr>
        <w:tabs>
          <w:tab w:val="left" w:pos="358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создание условий для устойчивого развития субъектов малого и среднего предпринимательства,</w:t>
      </w:r>
    </w:p>
    <w:p w:rsidR="00991737" w:rsidRDefault="00991737" w:rsidP="00991737">
      <w:pPr>
        <w:tabs>
          <w:tab w:val="left" w:pos="3580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-рост занятых на малых и средних предприятиях,                                                                              - повышение среднего темпа роста выработки продукции субъектов малого и среднего предпринимательства, </w:t>
      </w:r>
    </w:p>
    <w:p w:rsidR="00991737" w:rsidRDefault="00991737" w:rsidP="00991737">
      <w:pPr>
        <w:widowControl w:val="0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-обеспечение ежегодных основных налоговых поступлений в бюджет от субъектов малого и среднего предпринимательства, получателей финансовой поддержки.</w:t>
      </w:r>
    </w:p>
    <w:p w:rsidR="00991737" w:rsidRDefault="00991737" w:rsidP="00991737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bookmarkStart w:id="38" w:name="_Toc460227959"/>
      <w:bookmarkStart w:id="39" w:name="_Toc460227814"/>
    </w:p>
    <w:p w:rsidR="00991737" w:rsidRDefault="00991737" w:rsidP="00991737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IX</w:t>
      </w:r>
      <w:r>
        <w:rPr>
          <w:rFonts w:ascii="Times New Roman" w:hAnsi="Times New Roman"/>
          <w:sz w:val="28"/>
          <w:szCs w:val="28"/>
        </w:rPr>
        <w:t>.Транспортная система, связь и информационно-коммуникационные технологии</w:t>
      </w:r>
      <w:bookmarkEnd w:id="38"/>
      <w:bookmarkEnd w:id="39"/>
    </w:p>
    <w:p w:rsidR="00991737" w:rsidRDefault="00991737" w:rsidP="0099173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 </w:t>
      </w:r>
      <w:proofErr w:type="gramStart"/>
      <w:r>
        <w:rPr>
          <w:rFonts w:ascii="Times New Roman" w:hAnsi="Times New Roman"/>
          <w:sz w:val="28"/>
          <w:szCs w:val="28"/>
        </w:rPr>
        <w:t>–р</w:t>
      </w:r>
      <w:proofErr w:type="gramEnd"/>
      <w:r>
        <w:rPr>
          <w:rFonts w:ascii="Times New Roman" w:hAnsi="Times New Roman"/>
          <w:sz w:val="28"/>
          <w:szCs w:val="28"/>
        </w:rPr>
        <w:t xml:space="preserve">азвитие автомобильных дорог местного значения для обеспечения внутриобластных перевозок в интересах экономики и населения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 Новосибирской области</w:t>
      </w:r>
      <w:r>
        <w:rPr>
          <w:rFonts w:ascii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полное и качественное обеспечение потребностей населения в услугах связи. </w:t>
      </w:r>
    </w:p>
    <w:p w:rsidR="00991737" w:rsidRDefault="00991737" w:rsidP="00991737">
      <w:pPr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bookmarkStart w:id="40" w:name="_Toc460227960"/>
      <w:bookmarkStart w:id="41" w:name="_Toc460227815"/>
    </w:p>
    <w:p w:rsidR="00991737" w:rsidRDefault="00991737" w:rsidP="00991737">
      <w:pPr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X</w:t>
      </w:r>
      <w:r>
        <w:rPr>
          <w:rFonts w:ascii="Times New Roman" w:hAnsi="Times New Roman"/>
          <w:sz w:val="28"/>
          <w:szCs w:val="28"/>
        </w:rPr>
        <w:t>. Рынок товаров и услуг</w:t>
      </w:r>
      <w:bookmarkEnd w:id="40"/>
      <w:bookmarkEnd w:id="41"/>
    </w:p>
    <w:p w:rsidR="00991737" w:rsidRDefault="00991737" w:rsidP="00991737">
      <w:pPr>
        <w:tabs>
          <w:tab w:val="left" w:pos="3261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Цель – развитие сферы торговли для наиболее полного удовлетворения потребностей населения в товарах при обеспечении качества и безопасности приобретаемой продукции, повышения уровня комфортности, культуры торгового обслуживания населения района, равномерное и эффективное развитие торговой отрасли по всей территории села.</w:t>
      </w:r>
    </w:p>
    <w:p w:rsidR="00991737" w:rsidRDefault="00991737" w:rsidP="00991737">
      <w:pPr>
        <w:tabs>
          <w:tab w:val="left" w:pos="3261"/>
        </w:tabs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991737" w:rsidRDefault="00991737" w:rsidP="009917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42" w:name="_Toc460227961"/>
      <w:bookmarkStart w:id="43" w:name="_Toc460227816"/>
      <w:r>
        <w:rPr>
          <w:rFonts w:ascii="Times New Roman" w:hAnsi="Times New Roman"/>
          <w:color w:val="000000"/>
          <w:sz w:val="28"/>
          <w:szCs w:val="28"/>
          <w:lang w:val="en-US"/>
        </w:rPr>
        <w:t>XI</w:t>
      </w:r>
      <w:r>
        <w:rPr>
          <w:rFonts w:ascii="Times New Roman" w:hAnsi="Times New Roman"/>
          <w:color w:val="000000"/>
          <w:sz w:val="28"/>
          <w:szCs w:val="28"/>
        </w:rPr>
        <w:t xml:space="preserve">. Основные параметры муниципальных программ </w:t>
      </w:r>
      <w:r>
        <w:rPr>
          <w:rFonts w:ascii="Times New Roman" w:hAnsi="Times New Roman"/>
          <w:sz w:val="28"/>
          <w:szCs w:val="28"/>
        </w:rPr>
        <w:t xml:space="preserve">Ивановского сельсовета </w:t>
      </w:r>
      <w:r>
        <w:rPr>
          <w:rFonts w:ascii="Times New Roman" w:hAnsi="Times New Roman"/>
          <w:color w:val="000000"/>
          <w:sz w:val="28"/>
          <w:szCs w:val="28"/>
        </w:rPr>
        <w:t>Новосибирской области</w:t>
      </w:r>
      <w:bookmarkEnd w:id="42"/>
      <w:bookmarkEnd w:id="43"/>
    </w:p>
    <w:p w:rsidR="00991737" w:rsidRDefault="00991737" w:rsidP="00991737">
      <w:pPr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100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"/>
        <w:gridCol w:w="3650"/>
        <w:gridCol w:w="1208"/>
        <w:gridCol w:w="1099"/>
        <w:gridCol w:w="1134"/>
        <w:gridCol w:w="1140"/>
        <w:gridCol w:w="986"/>
      </w:tblGrid>
      <w:tr w:rsidR="008129AB" w:rsidRPr="008129AB" w:rsidTr="009917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№ </w:t>
            </w:r>
            <w:proofErr w:type="gram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п</w:t>
            </w:r>
            <w:proofErr w:type="gram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/п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Наименование показателя</w:t>
            </w: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Ед. измерения</w:t>
            </w:r>
          </w:p>
        </w:tc>
        <w:tc>
          <w:tcPr>
            <w:tcW w:w="10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2022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2023 год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2024 год</w:t>
            </w:r>
          </w:p>
        </w:tc>
        <w:tc>
          <w:tcPr>
            <w:tcW w:w="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2025 год</w:t>
            </w:r>
          </w:p>
        </w:tc>
      </w:tr>
      <w:tr w:rsidR="008129AB" w:rsidRPr="008129AB" w:rsidTr="00991737">
        <w:trPr>
          <w:trHeight w:val="74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1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Муниципальная программа «Развитие физической культуры и спорта в Ивановском сельсовете на 2023-2025 годы» (утверждена постановлением администрации Ивановского сельсовета </w:t>
            </w:r>
            <w:proofErr w:type="spell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Баганского</w:t>
            </w:r>
            <w:proofErr w:type="spell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района Новосибирской области от 26.11.2020 №69)</w:t>
            </w:r>
          </w:p>
        </w:tc>
      </w:tr>
      <w:tr w:rsidR="008129AB" w:rsidRPr="008129AB" w:rsidTr="00991737">
        <w:trPr>
          <w:trHeight w:val="384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2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Муниципальная программа «Управление муниципальными финансами Ивановского сельсовета на 2023-2025 годы», (утверждена постановлением  администрации Ивановского сельсовета </w:t>
            </w:r>
            <w:proofErr w:type="spellStart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Баганского</w:t>
            </w:r>
            <w:proofErr w:type="spellEnd"/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района Новосибирской области, от 26.11.2020 №68)</w:t>
            </w:r>
          </w:p>
        </w:tc>
      </w:tr>
      <w:tr w:rsidR="008129AB" w:rsidRPr="008129AB" w:rsidTr="009917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3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Муниципальная программа «Развитие автомобильных дорог местного значения </w:t>
            </w: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Ивановского сельсовета </w:t>
            </w:r>
            <w:proofErr w:type="spellStart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Баганского</w:t>
            </w:r>
            <w:proofErr w:type="spellEnd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района в 2023-2025 годы» (утверждена постановлением  администрации</w:t>
            </w: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Ивановского сельсовета</w:t>
            </w:r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Баганского</w:t>
            </w:r>
            <w:proofErr w:type="spellEnd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района Новосибирской области от 26.11.2020 №71)</w:t>
            </w:r>
          </w:p>
        </w:tc>
      </w:tr>
      <w:tr w:rsidR="008129AB" w:rsidRPr="008129AB" w:rsidTr="009917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4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Муниципальная программа «Благоустройство населенных пунктов и подготовка объектов ЖКХ Ивановского сельсовета </w:t>
            </w:r>
            <w:proofErr w:type="spellStart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Баганского</w:t>
            </w:r>
            <w:proofErr w:type="spellEnd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района Новосибирской области в </w:t>
            </w:r>
            <w:proofErr w:type="gramStart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осенне- зимний</w:t>
            </w:r>
            <w:proofErr w:type="gramEnd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период на 2023- 2025 годы» (утверждена постановлением  администрации</w:t>
            </w: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Ивановского сельсовета</w:t>
            </w:r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Баганского</w:t>
            </w:r>
            <w:proofErr w:type="spellEnd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района Новосибирской области от 26.11.2020 №70) </w:t>
            </w:r>
          </w:p>
        </w:tc>
      </w:tr>
      <w:tr w:rsidR="00991737" w:rsidRPr="008129AB" w:rsidTr="0099173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>5</w:t>
            </w:r>
          </w:p>
        </w:tc>
        <w:tc>
          <w:tcPr>
            <w:tcW w:w="921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1737" w:rsidRPr="008129AB" w:rsidRDefault="0099173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color w:val="FF0000"/>
                <w:sz w:val="28"/>
                <w:szCs w:val="28"/>
              </w:rPr>
            </w:pPr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Муниципальная программа «Культура </w:t>
            </w: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Ивановского сельсовета </w:t>
            </w:r>
            <w:proofErr w:type="spellStart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Баганского</w:t>
            </w:r>
            <w:proofErr w:type="spellEnd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района на 2023-2025 годы» (утверждена постановлением  администрации</w:t>
            </w:r>
            <w:r w:rsidRPr="008129AB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Ивановского сельсовета</w:t>
            </w:r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>Баганского</w:t>
            </w:r>
            <w:proofErr w:type="spellEnd"/>
            <w:r w:rsidRPr="008129AB">
              <w:rPr>
                <w:rFonts w:ascii="Times New Roman" w:hAnsi="Times New Roman"/>
                <w:bCs/>
                <w:color w:val="FF0000"/>
                <w:sz w:val="28"/>
                <w:szCs w:val="28"/>
              </w:rPr>
              <w:t xml:space="preserve"> района Новосибирской области  от 26.11.2020 №72)</w:t>
            </w:r>
          </w:p>
        </w:tc>
      </w:tr>
    </w:tbl>
    <w:p w:rsidR="00991737" w:rsidRPr="008129AB" w:rsidRDefault="00991737" w:rsidP="00991737">
      <w:pPr>
        <w:pStyle w:val="ConsPlusNormal0"/>
        <w:jc w:val="both"/>
        <w:rPr>
          <w:rFonts w:ascii="Times New Roman" w:hAnsi="Times New Roman" w:cs="Times New Roman"/>
          <w:color w:val="FF0000"/>
          <w:sz w:val="28"/>
          <w:szCs w:val="28"/>
        </w:rPr>
      </w:pPr>
    </w:p>
    <w:p w:rsidR="00EF1733" w:rsidRPr="008129AB" w:rsidRDefault="00EF1733" w:rsidP="00991737">
      <w:pPr>
        <w:ind w:left="-709"/>
        <w:rPr>
          <w:color w:val="FF0000"/>
        </w:rPr>
      </w:pPr>
    </w:p>
    <w:sectPr w:rsidR="00EF1733" w:rsidRPr="008129AB" w:rsidSect="00991737">
      <w:pgSz w:w="11906" w:h="16838"/>
      <w:pgMar w:top="1134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79AA"/>
    <w:rsid w:val="0006776A"/>
    <w:rsid w:val="004C79AA"/>
    <w:rsid w:val="0051586D"/>
    <w:rsid w:val="005614E4"/>
    <w:rsid w:val="00810CC9"/>
    <w:rsid w:val="008129AB"/>
    <w:rsid w:val="009265CA"/>
    <w:rsid w:val="00991737"/>
    <w:rsid w:val="00C12216"/>
    <w:rsid w:val="00C64A97"/>
    <w:rsid w:val="00C97D45"/>
    <w:rsid w:val="00E74514"/>
    <w:rsid w:val="00EF1733"/>
    <w:rsid w:val="00F07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3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173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1737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styleId="a3">
    <w:name w:val="Hyperlink"/>
    <w:uiPriority w:val="99"/>
    <w:semiHidden/>
    <w:unhideWhenUsed/>
    <w:rsid w:val="00991737"/>
    <w:rPr>
      <w:color w:val="0000FF"/>
      <w:u w:val="single"/>
    </w:rPr>
  </w:style>
  <w:style w:type="character" w:customStyle="1" w:styleId="21">
    <w:name w:val="Основной текст Знак2"/>
    <w:aliases w:val="Основной текст1 Знак,bt Знак,Основной текст Знак1 Знак,Основной текст Знак Знак Знак"/>
    <w:link w:val="a4"/>
    <w:semiHidden/>
    <w:locked/>
    <w:rsid w:val="00991737"/>
    <w:rPr>
      <w:sz w:val="24"/>
      <w:szCs w:val="24"/>
    </w:rPr>
  </w:style>
  <w:style w:type="paragraph" w:styleId="a4">
    <w:name w:val="Body Text"/>
    <w:aliases w:val="Основной текст1,bt,Основной текст Знак1,Основной текст Знак Знак"/>
    <w:basedOn w:val="a"/>
    <w:link w:val="21"/>
    <w:semiHidden/>
    <w:unhideWhenUsed/>
    <w:rsid w:val="00991737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91737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,Body Text Indent Знак,Основной Знак"/>
    <w:link w:val="a7"/>
    <w:semiHidden/>
    <w:locked/>
    <w:rsid w:val="00991737"/>
    <w:rPr>
      <w:sz w:val="24"/>
      <w:szCs w:val="24"/>
    </w:rPr>
  </w:style>
  <w:style w:type="paragraph" w:styleId="a7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,Body Text Indent,Основной"/>
    <w:basedOn w:val="a"/>
    <w:link w:val="a6"/>
    <w:semiHidden/>
    <w:unhideWhenUsed/>
    <w:rsid w:val="00991737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91737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91737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99173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991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2">
    <w:name w:val="Основной текст (2)_"/>
    <w:link w:val="210"/>
    <w:locked/>
    <w:rsid w:val="009917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991737"/>
    <w:pPr>
      <w:widowControl w:val="0"/>
      <w:shd w:val="clear" w:color="auto" w:fill="FFFFFF"/>
      <w:spacing w:after="0" w:line="322" w:lineRule="exact"/>
      <w:ind w:hanging="214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3">
    <w:name w:val="Основной текст (2)"/>
    <w:rsid w:val="0099173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991737"/>
  </w:style>
  <w:style w:type="paragraph" w:styleId="a8">
    <w:name w:val="Balloon Text"/>
    <w:basedOn w:val="a"/>
    <w:link w:val="a9"/>
    <w:uiPriority w:val="99"/>
    <w:semiHidden/>
    <w:unhideWhenUsed/>
    <w:rsid w:val="0099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73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1737"/>
    <w:rPr>
      <w:rFonts w:ascii="Calibri" w:eastAsia="Times New Roman" w:hAnsi="Calibri" w:cs="Times New Roman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991737"/>
    <w:pPr>
      <w:keepNext/>
      <w:spacing w:before="240" w:after="60" w:line="240" w:lineRule="auto"/>
      <w:outlineLvl w:val="1"/>
    </w:pPr>
    <w:rPr>
      <w:rFonts w:ascii="Arial" w:hAnsi="Arial"/>
      <w:b/>
      <w:bCs/>
      <w:i/>
      <w:iCs/>
      <w:sz w:val="28"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991737"/>
    <w:rPr>
      <w:rFonts w:ascii="Arial" w:eastAsia="Times New Roman" w:hAnsi="Arial" w:cs="Times New Roman"/>
      <w:b/>
      <w:bCs/>
      <w:i/>
      <w:iCs/>
      <w:sz w:val="28"/>
      <w:szCs w:val="28"/>
      <w:lang w:val="x-none" w:eastAsia="ru-RU"/>
    </w:rPr>
  </w:style>
  <w:style w:type="character" w:styleId="a3">
    <w:name w:val="Hyperlink"/>
    <w:uiPriority w:val="99"/>
    <w:semiHidden/>
    <w:unhideWhenUsed/>
    <w:rsid w:val="00991737"/>
    <w:rPr>
      <w:color w:val="0000FF"/>
      <w:u w:val="single"/>
    </w:rPr>
  </w:style>
  <w:style w:type="character" w:customStyle="1" w:styleId="21">
    <w:name w:val="Основной текст Знак2"/>
    <w:aliases w:val="Основной текст1 Знак,bt Знак,Основной текст Знак1 Знак,Основной текст Знак Знак Знак"/>
    <w:link w:val="a4"/>
    <w:semiHidden/>
    <w:locked/>
    <w:rsid w:val="00991737"/>
    <w:rPr>
      <w:sz w:val="24"/>
      <w:szCs w:val="24"/>
    </w:rPr>
  </w:style>
  <w:style w:type="paragraph" w:styleId="a4">
    <w:name w:val="Body Text"/>
    <w:aliases w:val="Основной текст1,bt,Основной текст Знак1,Основной текст Знак Знак"/>
    <w:basedOn w:val="a"/>
    <w:link w:val="21"/>
    <w:semiHidden/>
    <w:unhideWhenUsed/>
    <w:rsid w:val="00991737"/>
    <w:pPr>
      <w:spacing w:after="120" w:line="240" w:lineRule="auto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991737"/>
    <w:rPr>
      <w:rFonts w:ascii="Calibri" w:eastAsia="Times New Roman" w:hAnsi="Calibri" w:cs="Times New Roman"/>
      <w:lang w:eastAsia="ru-RU"/>
    </w:rPr>
  </w:style>
  <w:style w:type="character" w:customStyle="1" w:styleId="a6">
    <w:name w:val="Основной текст с отступом Знак"/>
    <w:aliases w:val="Основной текст 1 Знак,Мой Заголовок 1 Знак,Нумерованный список !! Знак,Надин стиль Знак,Основной текст с отступом1 Знак,Основной текст с отступом11 Знак,Body Text Indent Знак,Основной Знак"/>
    <w:link w:val="a7"/>
    <w:semiHidden/>
    <w:locked/>
    <w:rsid w:val="00991737"/>
    <w:rPr>
      <w:sz w:val="24"/>
      <w:szCs w:val="24"/>
    </w:rPr>
  </w:style>
  <w:style w:type="paragraph" w:styleId="a7">
    <w:name w:val="Body Text Indent"/>
    <w:aliases w:val="Основной текст 1,Мой Заголовок 1,Нумерованный список !!,Надин стиль,Основной текст с отступом1,Основной текст с отступом11,Body Text Indent,Основной"/>
    <w:basedOn w:val="a"/>
    <w:link w:val="a6"/>
    <w:semiHidden/>
    <w:unhideWhenUsed/>
    <w:rsid w:val="00991737"/>
    <w:pPr>
      <w:spacing w:after="120" w:line="240" w:lineRule="auto"/>
      <w:ind w:left="283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991737"/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991737"/>
    <w:rPr>
      <w:rFonts w:ascii="Calibri" w:hAnsi="Calibri" w:cs="Calibri"/>
    </w:rPr>
  </w:style>
  <w:style w:type="paragraph" w:customStyle="1" w:styleId="ConsPlusNormal0">
    <w:name w:val="ConsPlusNormal"/>
    <w:link w:val="ConsPlusNormal"/>
    <w:uiPriority w:val="99"/>
    <w:rsid w:val="00991737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Default">
    <w:name w:val="Default"/>
    <w:rsid w:val="0099173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character" w:customStyle="1" w:styleId="22">
    <w:name w:val="Основной текст (2)_"/>
    <w:link w:val="210"/>
    <w:locked/>
    <w:rsid w:val="00991737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10">
    <w:name w:val="Основной текст (2)1"/>
    <w:basedOn w:val="a"/>
    <w:link w:val="22"/>
    <w:rsid w:val="00991737"/>
    <w:pPr>
      <w:widowControl w:val="0"/>
      <w:shd w:val="clear" w:color="auto" w:fill="FFFFFF"/>
      <w:spacing w:after="0" w:line="322" w:lineRule="exact"/>
      <w:ind w:hanging="2140"/>
    </w:pPr>
    <w:rPr>
      <w:rFonts w:ascii="Times New Roman" w:eastAsiaTheme="minorHAnsi" w:hAnsi="Times New Roman"/>
      <w:sz w:val="28"/>
      <w:szCs w:val="28"/>
      <w:lang w:eastAsia="en-US"/>
    </w:rPr>
  </w:style>
  <w:style w:type="character" w:customStyle="1" w:styleId="23">
    <w:name w:val="Основной текст (2)"/>
    <w:rsid w:val="0099173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s1">
    <w:name w:val="s1"/>
    <w:basedOn w:val="a0"/>
    <w:rsid w:val="00991737"/>
  </w:style>
  <w:style w:type="paragraph" w:styleId="a8">
    <w:name w:val="Balloon Text"/>
    <w:basedOn w:val="a"/>
    <w:link w:val="a9"/>
    <w:uiPriority w:val="99"/>
    <w:semiHidden/>
    <w:unhideWhenUsed/>
    <w:rsid w:val="00991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91737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6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366ED68D53390490D231229B412B2DD88FFFA6C49392D5A2B46B7D420BAB4621733D1F1AED27CFC97751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4022</Words>
  <Characters>22930</Characters>
  <Application>Microsoft Office Word</Application>
  <DocSecurity>0</DocSecurity>
  <Lines>191</Lines>
  <Paragraphs>53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22</vt:i4>
      </vt:variant>
    </vt:vector>
  </HeadingPairs>
  <TitlesOfParts>
    <vt:vector size="23" baseType="lpstr">
      <vt:lpstr/>
      <vt:lpstr>    ПОСТАНОВЛЕНИЕ</vt:lpstr>
      <vt:lpstr>Прогноз социально-экономического развития Ивановского сельсовета Баганского райо</vt:lpstr>
      <vt:lpstr>I. Оценка достигнутого уровня социально-экономического развития Ивановского сель</vt:lpstr>
      <vt:lpstr>III. Приоритеты социально-экономического развития Ивановского сельсовета на 2023</vt:lpstr>
      <vt:lpstr>V. Направления социально-экономического развития Ивановского сельсовета</vt:lpstr>
      <vt:lpstr>    V.I. Демографическое развитие Ивановского сельсовета</vt:lpstr>
      <vt:lpstr>    Демографический прогноз развития Ивановского сельсовета с учетом реализации</vt:lpstr>
      <vt:lpstr>    V.II. Развитие рынка труда</vt:lpstr>
      <vt:lpstr>    V.IV. Развитие социальной сферы</vt:lpstr>
      <vt:lpstr>        V.X. Здравоохранение</vt:lpstr>
      <vt:lpstr>        V.XI. Физическая культура и спорт</vt:lpstr>
      <vt:lpstr>        </vt:lpstr>
      <vt:lpstr>        V.XIV. Молодежная политика</vt:lpstr>
      <vt:lpstr>        </vt:lpstr>
      <vt:lpstr>        V.V. Развитие строительства и жилищно-коммунального комплекса, электроэнергетики</vt:lpstr>
      <vt:lpstr>VI. Промышленное производство</vt:lpstr>
      <vt:lpstr>    VII. Агропромышленный комплекс</vt:lpstr>
      <vt:lpstr>    VIII. Малое и среднее предпринимательство</vt:lpstr>
      <vt:lpstr>    </vt:lpstr>
      <vt:lpstr>    IX.Транспортная система, связь и информационно-коммуникационные технологии</vt:lpstr>
      <vt:lpstr>    </vt:lpstr>
      <vt:lpstr>    X. Рынок товаров и услуг</vt:lpstr>
    </vt:vector>
  </TitlesOfParts>
  <Company>SPecialiST RePack</Company>
  <LinksUpToDate>false</LinksUpToDate>
  <CharactersWithSpaces>26899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13</cp:revision>
  <cp:lastPrinted>2022-12-25T08:20:00Z</cp:lastPrinted>
  <dcterms:created xsi:type="dcterms:W3CDTF">2022-12-13T01:46:00Z</dcterms:created>
  <dcterms:modified xsi:type="dcterms:W3CDTF">2023-11-13T04:58:00Z</dcterms:modified>
</cp:coreProperties>
</file>