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FDA" w:rsidRDefault="00161FDA" w:rsidP="000B6E4D">
      <w:pPr>
        <w:jc w:val="center"/>
      </w:pPr>
    </w:p>
    <w:p w:rsidR="00161FDA" w:rsidRDefault="00161FDA" w:rsidP="000B6E4D">
      <w:pPr>
        <w:jc w:val="center"/>
      </w:pPr>
    </w:p>
    <w:p w:rsidR="000B6E4D" w:rsidRDefault="000B6E4D" w:rsidP="000B6E4D">
      <w:pPr>
        <w:jc w:val="center"/>
      </w:pPr>
      <w:r>
        <w:rPr>
          <w:noProof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6E4D" w:rsidRPr="00161FDA" w:rsidRDefault="000B6E4D" w:rsidP="000B6E4D">
      <w:pPr>
        <w:jc w:val="center"/>
        <w:rPr>
          <w:sz w:val="28"/>
          <w:szCs w:val="28"/>
        </w:rPr>
      </w:pPr>
      <w:r w:rsidRPr="00161FDA">
        <w:rPr>
          <w:sz w:val="28"/>
          <w:szCs w:val="28"/>
        </w:rPr>
        <w:t>АДМИНИСТРАЦИЯ     ИВАНОВСКОГО    СЕЛЬСОВЕТА</w:t>
      </w:r>
      <w:r w:rsidRPr="00161FDA">
        <w:rPr>
          <w:sz w:val="28"/>
          <w:szCs w:val="28"/>
        </w:rPr>
        <w:br/>
        <w:t xml:space="preserve">            БАГАНСКОГО     РАЙОНА</w:t>
      </w:r>
    </w:p>
    <w:p w:rsidR="000B6E4D" w:rsidRPr="00161FDA" w:rsidRDefault="000B6E4D" w:rsidP="000B6E4D">
      <w:pPr>
        <w:jc w:val="center"/>
        <w:rPr>
          <w:sz w:val="28"/>
          <w:szCs w:val="28"/>
        </w:rPr>
      </w:pPr>
      <w:r w:rsidRPr="00161FDA">
        <w:rPr>
          <w:sz w:val="28"/>
          <w:szCs w:val="28"/>
        </w:rPr>
        <w:t xml:space="preserve">         НОВОСИБИРСКОЙ    ОБЛАСТИ</w:t>
      </w:r>
    </w:p>
    <w:p w:rsidR="000B6E4D" w:rsidRPr="00161FDA" w:rsidRDefault="000B6E4D" w:rsidP="000B6E4D">
      <w:pPr>
        <w:jc w:val="center"/>
        <w:rPr>
          <w:sz w:val="28"/>
          <w:szCs w:val="28"/>
        </w:rPr>
      </w:pPr>
    </w:p>
    <w:p w:rsidR="000B6E4D" w:rsidRDefault="000B6E4D" w:rsidP="000B6E4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</w:t>
      </w:r>
      <w:r w:rsidR="00161FDA">
        <w:rPr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>ПОСТАНОВЛЕНИЕ</w:t>
      </w:r>
    </w:p>
    <w:p w:rsidR="00672260" w:rsidRDefault="002A31B3" w:rsidP="00161FDA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161FDA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</w:t>
      </w:r>
      <w:r w:rsidR="009E5C71">
        <w:rPr>
          <w:sz w:val="28"/>
          <w:szCs w:val="28"/>
        </w:rPr>
        <w:t>1</w:t>
      </w:r>
      <w:r w:rsidR="003F243B">
        <w:rPr>
          <w:sz w:val="28"/>
          <w:szCs w:val="28"/>
        </w:rPr>
        <w:t>3</w:t>
      </w:r>
      <w:r>
        <w:rPr>
          <w:sz w:val="28"/>
          <w:szCs w:val="28"/>
        </w:rPr>
        <w:t>.11.20</w:t>
      </w:r>
      <w:r w:rsidR="00C74791">
        <w:rPr>
          <w:sz w:val="28"/>
          <w:szCs w:val="28"/>
        </w:rPr>
        <w:t>2</w:t>
      </w:r>
      <w:r w:rsidR="003F243B">
        <w:rPr>
          <w:sz w:val="28"/>
          <w:szCs w:val="28"/>
        </w:rPr>
        <w:t>3</w:t>
      </w:r>
      <w:r>
        <w:rPr>
          <w:sz w:val="28"/>
          <w:szCs w:val="28"/>
        </w:rPr>
        <w:t xml:space="preserve">        </w:t>
      </w:r>
      <w:r w:rsidR="00672260">
        <w:rPr>
          <w:sz w:val="28"/>
          <w:szCs w:val="28"/>
        </w:rPr>
        <w:t xml:space="preserve">                              </w:t>
      </w:r>
      <w:r w:rsidR="00E11FFA">
        <w:rPr>
          <w:sz w:val="28"/>
          <w:szCs w:val="28"/>
        </w:rPr>
        <w:t xml:space="preserve">  </w:t>
      </w:r>
      <w:r w:rsidR="00161FDA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№ </w:t>
      </w:r>
      <w:r w:rsidR="003F243B">
        <w:rPr>
          <w:sz w:val="28"/>
          <w:szCs w:val="28"/>
        </w:rPr>
        <w:t>8</w:t>
      </w:r>
      <w:r w:rsidR="00A32AA7">
        <w:rPr>
          <w:sz w:val="28"/>
          <w:szCs w:val="28"/>
        </w:rPr>
        <w:t>9</w:t>
      </w:r>
      <w:r w:rsidR="00672260">
        <w:rPr>
          <w:sz w:val="28"/>
          <w:szCs w:val="28"/>
        </w:rPr>
        <w:t xml:space="preserve">                              </w:t>
      </w:r>
    </w:p>
    <w:p w:rsidR="000B6E4D" w:rsidRDefault="00672260" w:rsidP="00672260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161FDA"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</w:t>
      </w:r>
      <w:r w:rsidR="000B6E4D">
        <w:rPr>
          <w:color w:val="000000"/>
          <w:sz w:val="28"/>
          <w:szCs w:val="28"/>
        </w:rPr>
        <w:t>И</w:t>
      </w:r>
      <w:proofErr w:type="gramEnd"/>
      <w:r w:rsidR="000B6E4D">
        <w:rPr>
          <w:color w:val="000000"/>
          <w:sz w:val="28"/>
          <w:szCs w:val="28"/>
        </w:rPr>
        <w:t>вановка</w:t>
      </w:r>
      <w:proofErr w:type="spellEnd"/>
    </w:p>
    <w:p w:rsidR="000B6E4D" w:rsidRDefault="000B6E4D" w:rsidP="000B6E4D">
      <w:pPr>
        <w:ind w:right="-1"/>
        <w:rPr>
          <w:sz w:val="28"/>
          <w:szCs w:val="28"/>
        </w:rPr>
      </w:pPr>
    </w:p>
    <w:p w:rsidR="000B6E4D" w:rsidRDefault="000B6E4D" w:rsidP="000B6E4D">
      <w:pPr>
        <w:pStyle w:val="a3"/>
        <w:ind w:right="43"/>
        <w:rPr>
          <w:sz w:val="28"/>
          <w:szCs w:val="28"/>
        </w:rPr>
      </w:pPr>
      <w:r>
        <w:rPr>
          <w:sz w:val="28"/>
          <w:szCs w:val="28"/>
        </w:rPr>
        <w:t>Об утверждении муниципальной программы                                                             «Управление муниципальными финансами Ивановского сельсовета Баганского района Новосибирской области на 20</w:t>
      </w:r>
      <w:r w:rsidR="00672260">
        <w:rPr>
          <w:sz w:val="28"/>
          <w:szCs w:val="28"/>
        </w:rPr>
        <w:t>2</w:t>
      </w:r>
      <w:r w:rsidR="003F243B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3F243B">
        <w:rPr>
          <w:sz w:val="28"/>
          <w:szCs w:val="28"/>
        </w:rPr>
        <w:t>6</w:t>
      </w:r>
      <w:r>
        <w:rPr>
          <w:sz w:val="28"/>
          <w:szCs w:val="28"/>
        </w:rPr>
        <w:t xml:space="preserve"> годы» </w:t>
      </w:r>
    </w:p>
    <w:p w:rsidR="000B6E4D" w:rsidRDefault="000B6E4D" w:rsidP="000B6E4D">
      <w:pPr>
        <w:pStyle w:val="a3"/>
        <w:ind w:right="43"/>
        <w:rPr>
          <w:sz w:val="28"/>
          <w:szCs w:val="28"/>
        </w:rPr>
      </w:pPr>
    </w:p>
    <w:p w:rsidR="000B6E4D" w:rsidRDefault="000B6E4D" w:rsidP="000B6E4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связи с переходом на программно-целевой метод финансирования бюджета сельсовета, в целях оптимизации и повышения эффективности использования бюджетных средств,</w:t>
      </w:r>
      <w:r w:rsidR="00161FDA">
        <w:rPr>
          <w:sz w:val="28"/>
          <w:szCs w:val="28"/>
        </w:rPr>
        <w:t xml:space="preserve">  администрация </w:t>
      </w:r>
      <w:r w:rsidR="00161FDA">
        <w:rPr>
          <w:sz w:val="28"/>
          <w:szCs w:val="28"/>
        </w:rPr>
        <w:t xml:space="preserve">Ивановского сельсовета                                                                             </w:t>
      </w:r>
      <w:proofErr w:type="spellStart"/>
      <w:r w:rsidR="00161FDA">
        <w:rPr>
          <w:sz w:val="28"/>
          <w:szCs w:val="28"/>
        </w:rPr>
        <w:t>Баганского</w:t>
      </w:r>
      <w:proofErr w:type="spellEnd"/>
      <w:r w:rsidR="00161FDA">
        <w:rPr>
          <w:sz w:val="28"/>
          <w:szCs w:val="28"/>
        </w:rPr>
        <w:t xml:space="preserve"> района      Новосибирской области                                    </w:t>
      </w:r>
    </w:p>
    <w:p w:rsidR="000B6E4D" w:rsidRDefault="00161FDA" w:rsidP="000B6E4D">
      <w:pPr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0B6E4D">
        <w:rPr>
          <w:sz w:val="28"/>
          <w:szCs w:val="28"/>
        </w:rPr>
        <w:t>:</w:t>
      </w:r>
    </w:p>
    <w:p w:rsidR="000B6E4D" w:rsidRDefault="00161FDA" w:rsidP="000B6E4D">
      <w:pPr>
        <w:pStyle w:val="ConsPlusNormal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</w:t>
      </w:r>
      <w:r w:rsidR="000B6E4D">
        <w:rPr>
          <w:rFonts w:ascii="Times New Roman" w:hAnsi="Times New Roman" w:cs="Times New Roman"/>
          <w:sz w:val="28"/>
          <w:szCs w:val="28"/>
        </w:rPr>
        <w:t>Утвердить прилагаемую  муниципальную программу «Управление муниципальными финансами Ивановского сельсовета Баганского района Новосибирской области (далее -</w:t>
      </w:r>
      <w:r w:rsidR="003F243B">
        <w:rPr>
          <w:rFonts w:ascii="Times New Roman" w:hAnsi="Times New Roman" w:cs="Times New Roman"/>
          <w:sz w:val="28"/>
          <w:szCs w:val="28"/>
        </w:rPr>
        <w:t xml:space="preserve"> </w:t>
      </w:r>
      <w:r w:rsidR="000B6E4D">
        <w:rPr>
          <w:rFonts w:ascii="Times New Roman" w:hAnsi="Times New Roman" w:cs="Times New Roman"/>
          <w:sz w:val="28"/>
          <w:szCs w:val="28"/>
        </w:rPr>
        <w:t>Программа).</w:t>
      </w:r>
    </w:p>
    <w:p w:rsidR="000B6E4D" w:rsidRDefault="000B6E4D" w:rsidP="000B6E4D">
      <w:pPr>
        <w:pStyle w:val="a3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61FDA">
        <w:rPr>
          <w:sz w:val="28"/>
          <w:szCs w:val="28"/>
        </w:rPr>
        <w:t xml:space="preserve">    </w:t>
      </w:r>
      <w:r>
        <w:rPr>
          <w:sz w:val="28"/>
          <w:szCs w:val="28"/>
        </w:rPr>
        <w:t>2.Специалисту</w:t>
      </w:r>
      <w:r w:rsidR="003F243B">
        <w:rPr>
          <w:sz w:val="28"/>
          <w:szCs w:val="28"/>
        </w:rPr>
        <w:t xml:space="preserve"> 1 разряда</w:t>
      </w:r>
      <w:r>
        <w:rPr>
          <w:sz w:val="28"/>
          <w:szCs w:val="28"/>
        </w:rPr>
        <w:t xml:space="preserve"> </w:t>
      </w:r>
      <w:proofErr w:type="spellStart"/>
      <w:r w:rsidR="00266EED">
        <w:rPr>
          <w:sz w:val="28"/>
          <w:szCs w:val="28"/>
        </w:rPr>
        <w:t>Пенчук</w:t>
      </w:r>
      <w:proofErr w:type="spellEnd"/>
      <w:r w:rsidR="00266EED">
        <w:rPr>
          <w:sz w:val="28"/>
          <w:szCs w:val="28"/>
        </w:rPr>
        <w:t xml:space="preserve"> Т.Ю</w:t>
      </w:r>
      <w:r>
        <w:rPr>
          <w:sz w:val="28"/>
          <w:szCs w:val="28"/>
        </w:rPr>
        <w:t>. предусмотреть бюджетные средства на реализацию Программы.</w:t>
      </w:r>
    </w:p>
    <w:p w:rsidR="000B6E4D" w:rsidRDefault="000B6E4D" w:rsidP="000B6E4D">
      <w:pPr>
        <w:pStyle w:val="a3"/>
        <w:ind w:right="43"/>
        <w:jc w:val="both"/>
        <w:rPr>
          <w:sz w:val="28"/>
          <w:szCs w:val="28"/>
        </w:rPr>
      </w:pPr>
      <w:r w:rsidRPr="00161FDA">
        <w:rPr>
          <w:sz w:val="28"/>
          <w:szCs w:val="28"/>
        </w:rPr>
        <w:t xml:space="preserve">   </w:t>
      </w:r>
      <w:r w:rsidR="00161FDA" w:rsidRPr="00161FDA">
        <w:rPr>
          <w:sz w:val="28"/>
          <w:szCs w:val="28"/>
        </w:rPr>
        <w:t xml:space="preserve">   3</w:t>
      </w:r>
      <w:r w:rsidR="00161FDA">
        <w:t>.</w:t>
      </w:r>
      <w:r>
        <w:rPr>
          <w:sz w:val="28"/>
          <w:szCs w:val="28"/>
        </w:rPr>
        <w:t>Отменить постановление администрации Иван</w:t>
      </w:r>
      <w:r w:rsidR="002A31B3">
        <w:rPr>
          <w:sz w:val="28"/>
          <w:szCs w:val="28"/>
        </w:rPr>
        <w:t xml:space="preserve">овского сельсовета от </w:t>
      </w:r>
      <w:r w:rsidR="00A936D4">
        <w:rPr>
          <w:sz w:val="28"/>
          <w:szCs w:val="28"/>
        </w:rPr>
        <w:t>1</w:t>
      </w:r>
      <w:r w:rsidR="003F243B">
        <w:rPr>
          <w:sz w:val="28"/>
          <w:szCs w:val="28"/>
        </w:rPr>
        <w:t>4</w:t>
      </w:r>
      <w:r w:rsidR="002A31B3">
        <w:rPr>
          <w:sz w:val="28"/>
          <w:szCs w:val="28"/>
        </w:rPr>
        <w:t>.11.20</w:t>
      </w:r>
      <w:r w:rsidR="009E5C71">
        <w:rPr>
          <w:sz w:val="28"/>
          <w:szCs w:val="28"/>
        </w:rPr>
        <w:t>2</w:t>
      </w:r>
      <w:r w:rsidR="003F243B">
        <w:rPr>
          <w:sz w:val="28"/>
          <w:szCs w:val="28"/>
        </w:rPr>
        <w:t>2</w:t>
      </w:r>
      <w:r w:rsidR="00672260">
        <w:rPr>
          <w:sz w:val="28"/>
          <w:szCs w:val="28"/>
        </w:rPr>
        <w:t xml:space="preserve">  </w:t>
      </w:r>
      <w:r w:rsidR="002A31B3">
        <w:rPr>
          <w:sz w:val="28"/>
          <w:szCs w:val="28"/>
        </w:rPr>
        <w:t>№</w:t>
      </w:r>
      <w:r w:rsidR="00672260">
        <w:rPr>
          <w:sz w:val="28"/>
          <w:szCs w:val="28"/>
        </w:rPr>
        <w:t xml:space="preserve"> </w:t>
      </w:r>
      <w:r w:rsidR="009E5C71">
        <w:rPr>
          <w:sz w:val="28"/>
          <w:szCs w:val="28"/>
        </w:rPr>
        <w:t>6</w:t>
      </w:r>
      <w:r w:rsidR="003F243B">
        <w:rPr>
          <w:sz w:val="28"/>
          <w:szCs w:val="28"/>
        </w:rPr>
        <w:t>3</w:t>
      </w:r>
      <w:r>
        <w:rPr>
          <w:sz w:val="28"/>
          <w:szCs w:val="28"/>
        </w:rPr>
        <w:t xml:space="preserve"> «Об утверждении муниципальной программы «Управление муниципальными финансами Ивановского сельсовета Баганского района Новосибирской области на 20</w:t>
      </w:r>
      <w:r w:rsidR="00C74791">
        <w:rPr>
          <w:sz w:val="28"/>
          <w:szCs w:val="28"/>
        </w:rPr>
        <w:t>2</w:t>
      </w:r>
      <w:r w:rsidR="003F243B">
        <w:rPr>
          <w:sz w:val="28"/>
          <w:szCs w:val="28"/>
        </w:rPr>
        <w:t>3</w:t>
      </w:r>
      <w:r>
        <w:rPr>
          <w:sz w:val="28"/>
          <w:szCs w:val="28"/>
        </w:rPr>
        <w:t>-20</w:t>
      </w:r>
      <w:r w:rsidR="00672260">
        <w:rPr>
          <w:sz w:val="28"/>
          <w:szCs w:val="28"/>
        </w:rPr>
        <w:t>2</w:t>
      </w:r>
      <w:r w:rsidR="003F243B">
        <w:rPr>
          <w:sz w:val="28"/>
          <w:szCs w:val="28"/>
        </w:rPr>
        <w:t>5</w:t>
      </w:r>
      <w:r>
        <w:rPr>
          <w:sz w:val="28"/>
          <w:szCs w:val="28"/>
        </w:rPr>
        <w:t xml:space="preserve"> годы» </w:t>
      </w:r>
    </w:p>
    <w:p w:rsidR="00161FDA" w:rsidRDefault="00161FDA" w:rsidP="00161FDA">
      <w:pPr>
        <w:pStyle w:val="a3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</w:t>
      </w:r>
      <w:r>
        <w:rPr>
          <w:sz w:val="28"/>
          <w:szCs w:val="28"/>
        </w:rPr>
        <w:t>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специалиста 1 разряда </w:t>
      </w:r>
      <w:proofErr w:type="spellStart"/>
      <w:r>
        <w:rPr>
          <w:sz w:val="28"/>
          <w:szCs w:val="28"/>
        </w:rPr>
        <w:t>Пенчук</w:t>
      </w:r>
      <w:proofErr w:type="spellEnd"/>
      <w:r>
        <w:rPr>
          <w:sz w:val="28"/>
          <w:szCs w:val="28"/>
        </w:rPr>
        <w:t xml:space="preserve"> Т.Ю.</w:t>
      </w:r>
    </w:p>
    <w:p w:rsidR="000B6E4D" w:rsidRDefault="000B6E4D" w:rsidP="000B6E4D">
      <w:pPr>
        <w:jc w:val="both"/>
        <w:rPr>
          <w:sz w:val="28"/>
          <w:szCs w:val="28"/>
        </w:rPr>
      </w:pPr>
    </w:p>
    <w:p w:rsidR="000B6E4D" w:rsidRDefault="000B6E4D" w:rsidP="000B6E4D">
      <w:pPr>
        <w:jc w:val="both"/>
        <w:rPr>
          <w:sz w:val="28"/>
          <w:szCs w:val="28"/>
        </w:rPr>
      </w:pPr>
    </w:p>
    <w:p w:rsidR="000B6E4D" w:rsidRDefault="000B6E4D" w:rsidP="000B6E4D">
      <w:pPr>
        <w:jc w:val="both"/>
        <w:rPr>
          <w:sz w:val="28"/>
          <w:szCs w:val="28"/>
        </w:rPr>
      </w:pPr>
    </w:p>
    <w:p w:rsidR="000B6E4D" w:rsidRDefault="000B6E4D" w:rsidP="000B6E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</w:t>
      </w:r>
    </w:p>
    <w:p w:rsidR="000B6E4D" w:rsidRDefault="000B6E4D" w:rsidP="000B6E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                       </w:t>
      </w:r>
      <w:proofErr w:type="spellStart"/>
      <w:r>
        <w:rPr>
          <w:sz w:val="28"/>
          <w:szCs w:val="28"/>
        </w:rPr>
        <w:t>А.К.Ритер</w:t>
      </w:r>
      <w:proofErr w:type="spellEnd"/>
    </w:p>
    <w:p w:rsidR="000B6E4D" w:rsidRDefault="000B6E4D" w:rsidP="000B6E4D">
      <w:pPr>
        <w:jc w:val="both"/>
        <w:rPr>
          <w:sz w:val="28"/>
          <w:szCs w:val="28"/>
        </w:rPr>
      </w:pPr>
    </w:p>
    <w:p w:rsidR="000B6E4D" w:rsidRDefault="000B6E4D" w:rsidP="000B6E4D">
      <w:pPr>
        <w:jc w:val="both"/>
        <w:rPr>
          <w:sz w:val="28"/>
          <w:szCs w:val="28"/>
        </w:rPr>
      </w:pPr>
    </w:p>
    <w:p w:rsidR="002A31B3" w:rsidRDefault="002A31B3" w:rsidP="000B6E4D">
      <w:pPr>
        <w:jc w:val="both"/>
        <w:rPr>
          <w:sz w:val="28"/>
          <w:szCs w:val="28"/>
        </w:rPr>
      </w:pPr>
    </w:p>
    <w:p w:rsidR="000B6E4D" w:rsidRDefault="00266EED" w:rsidP="000B6E4D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Пенчук</w:t>
      </w:r>
      <w:proofErr w:type="spellEnd"/>
      <w:r>
        <w:rPr>
          <w:sz w:val="20"/>
          <w:szCs w:val="20"/>
        </w:rPr>
        <w:t xml:space="preserve"> Тамара Юрьевна</w:t>
      </w:r>
    </w:p>
    <w:p w:rsidR="000B6E4D" w:rsidRDefault="000B6E4D" w:rsidP="000B6E4D">
      <w:pPr>
        <w:jc w:val="both"/>
        <w:rPr>
          <w:sz w:val="20"/>
          <w:szCs w:val="20"/>
        </w:rPr>
      </w:pPr>
      <w:r>
        <w:rPr>
          <w:sz w:val="20"/>
          <w:szCs w:val="20"/>
        </w:rPr>
        <w:t>39-216</w:t>
      </w:r>
    </w:p>
    <w:p w:rsidR="000B6E4D" w:rsidRDefault="000B6E4D" w:rsidP="000B6E4D">
      <w:pPr>
        <w:pStyle w:val="a3"/>
        <w:ind w:right="-39" w:firstLine="6521"/>
        <w:jc w:val="both"/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Муниципальная  программа </w:t>
      </w:r>
    </w:p>
    <w:p w:rsidR="000B6E4D" w:rsidRDefault="000B6E4D" w:rsidP="000B6E4D">
      <w:pPr>
        <w:jc w:val="center"/>
        <w:rPr>
          <w:color w:val="000000"/>
          <w:sz w:val="32"/>
          <w:szCs w:val="32"/>
        </w:rPr>
      </w:pPr>
      <w:r>
        <w:rPr>
          <w:sz w:val="32"/>
          <w:szCs w:val="32"/>
        </w:rPr>
        <w:t>«</w:t>
      </w:r>
      <w:r>
        <w:rPr>
          <w:color w:val="000000"/>
          <w:sz w:val="32"/>
          <w:szCs w:val="32"/>
        </w:rPr>
        <w:t>Управление муниципальными финансами</w:t>
      </w:r>
    </w:p>
    <w:p w:rsidR="000B6E4D" w:rsidRDefault="000B6E4D" w:rsidP="000B6E4D">
      <w:pPr>
        <w:jc w:val="center"/>
        <w:rPr>
          <w:sz w:val="32"/>
          <w:szCs w:val="32"/>
        </w:rPr>
      </w:pPr>
      <w:r>
        <w:rPr>
          <w:color w:val="000000"/>
          <w:sz w:val="32"/>
          <w:szCs w:val="32"/>
        </w:rPr>
        <w:t>Ивановского сельсовета Баганского района Новосибирской области на 20</w:t>
      </w:r>
      <w:r w:rsidR="00D97F0B">
        <w:rPr>
          <w:color w:val="000000"/>
          <w:sz w:val="32"/>
          <w:szCs w:val="32"/>
        </w:rPr>
        <w:t>2</w:t>
      </w:r>
      <w:r w:rsidR="003F243B">
        <w:rPr>
          <w:color w:val="000000"/>
          <w:sz w:val="32"/>
          <w:szCs w:val="32"/>
        </w:rPr>
        <w:t>4</w:t>
      </w:r>
      <w:r>
        <w:rPr>
          <w:color w:val="000000"/>
          <w:sz w:val="32"/>
          <w:szCs w:val="32"/>
        </w:rPr>
        <w:t>-202</w:t>
      </w:r>
      <w:r w:rsidR="003F243B">
        <w:rPr>
          <w:color w:val="000000"/>
          <w:sz w:val="32"/>
          <w:szCs w:val="32"/>
        </w:rPr>
        <w:t>6</w:t>
      </w:r>
      <w:r>
        <w:rPr>
          <w:color w:val="000000"/>
          <w:sz w:val="32"/>
          <w:szCs w:val="32"/>
        </w:rPr>
        <w:t xml:space="preserve"> годы»</w:t>
      </w:r>
    </w:p>
    <w:p w:rsidR="000B6E4D" w:rsidRDefault="000B6E4D" w:rsidP="000B6E4D">
      <w:pPr>
        <w:ind w:firstLine="360"/>
        <w:jc w:val="center"/>
        <w:rPr>
          <w:b/>
          <w:sz w:val="32"/>
          <w:szCs w:val="32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0B6E4D" w:rsidP="000B6E4D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0B6E4D" w:rsidRDefault="00161FDA" w:rsidP="00161FDA">
      <w:pPr>
        <w:tabs>
          <w:tab w:val="left" w:pos="3580"/>
        </w:tabs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  <w:proofErr w:type="gramStart"/>
      <w:r w:rsidR="000B6E4D">
        <w:rPr>
          <w:b/>
          <w:sz w:val="28"/>
          <w:szCs w:val="28"/>
        </w:rPr>
        <w:t>с</w:t>
      </w:r>
      <w:proofErr w:type="gramEnd"/>
      <w:r w:rsidR="000B6E4D">
        <w:rPr>
          <w:b/>
          <w:sz w:val="28"/>
          <w:szCs w:val="28"/>
        </w:rPr>
        <w:t xml:space="preserve">. Ивановка </w:t>
      </w:r>
    </w:p>
    <w:p w:rsidR="000B6E4D" w:rsidRDefault="000B6E4D" w:rsidP="000B6E4D"/>
    <w:p w:rsidR="000B6E4D" w:rsidRDefault="000B6E4D" w:rsidP="000B6E4D"/>
    <w:p w:rsidR="000B6E4D" w:rsidRDefault="000B6E4D" w:rsidP="000B6E4D">
      <w:pPr>
        <w:ind w:firstLine="709"/>
        <w:jc w:val="center"/>
        <w:rPr>
          <w:b/>
        </w:rPr>
      </w:pPr>
    </w:p>
    <w:p w:rsidR="000B6E4D" w:rsidRDefault="000B6E4D" w:rsidP="000B6E4D">
      <w:pPr>
        <w:ind w:firstLine="709"/>
        <w:jc w:val="center"/>
        <w:rPr>
          <w:b/>
        </w:rPr>
      </w:pPr>
      <w:r>
        <w:rPr>
          <w:b/>
        </w:rPr>
        <w:t>Содержание программы</w:t>
      </w:r>
    </w:p>
    <w:p w:rsidR="000B6E4D" w:rsidRDefault="000B6E4D" w:rsidP="000B6E4D">
      <w:pPr>
        <w:ind w:firstLine="709"/>
      </w:pPr>
    </w:p>
    <w:p w:rsidR="000B6E4D" w:rsidRDefault="000B6E4D" w:rsidP="000B6E4D">
      <w:pPr>
        <w:ind w:left="709"/>
      </w:pPr>
      <w:r>
        <w:t>1.Паспорт программы…………………………………………………………….…..3</w:t>
      </w:r>
    </w:p>
    <w:p w:rsidR="000B6E4D" w:rsidRDefault="000B6E4D" w:rsidP="000B6E4D">
      <w:pPr>
        <w:spacing w:line="240" w:lineRule="atLeast"/>
        <w:ind w:left="709"/>
        <w:rPr>
          <w:bCs/>
        </w:rPr>
      </w:pPr>
      <w:r>
        <w:t>2.</w:t>
      </w:r>
      <w:r>
        <w:rPr>
          <w:bCs/>
        </w:rPr>
        <w:t xml:space="preserve"> Характеристика текущего состояния в сфере управления </w:t>
      </w:r>
    </w:p>
    <w:p w:rsidR="000B6E4D" w:rsidRDefault="000B6E4D" w:rsidP="000B6E4D">
      <w:pPr>
        <w:ind w:left="709"/>
      </w:pPr>
      <w:r>
        <w:rPr>
          <w:bCs/>
        </w:rPr>
        <w:t>муниципальными финансами</w:t>
      </w:r>
      <w:r>
        <w:t xml:space="preserve"> …………………………………..….………….…….5</w:t>
      </w:r>
    </w:p>
    <w:p w:rsidR="000B6E4D" w:rsidRDefault="000B6E4D" w:rsidP="000B6E4D">
      <w:pPr>
        <w:ind w:left="709"/>
      </w:pPr>
      <w:r>
        <w:t>3. Приоритеты муниципальной политики в соответствующей сфере социально-экономического развития Ивановского сельсовета Баганского района Новосибирской области, описание основных целей и задач муниципальной программы, прогноз развития соответствующей сферы реализации муниципальной программы……………</w:t>
      </w:r>
      <w:r w:rsidR="00266EED">
        <w:t>……………………………….…................</w:t>
      </w:r>
      <w:r>
        <w:t>..............................8</w:t>
      </w:r>
    </w:p>
    <w:p w:rsidR="000B6E4D" w:rsidRDefault="000B6E4D" w:rsidP="000B6E4D">
      <w:pPr>
        <w:ind w:left="709"/>
      </w:pPr>
      <w:r>
        <w:t>4.Перечень целевых показателей муни</w:t>
      </w:r>
      <w:r w:rsidR="00266EED">
        <w:t>ципальной программы…………….</w:t>
      </w:r>
      <w:r>
        <w:t>….….11</w:t>
      </w:r>
    </w:p>
    <w:p w:rsidR="000B6E4D" w:rsidRDefault="000B6E4D" w:rsidP="000B6E4D">
      <w:pPr>
        <w:spacing w:line="240" w:lineRule="atLeast"/>
        <w:ind w:left="709"/>
      </w:pPr>
      <w:r>
        <w:t>5.</w:t>
      </w:r>
      <w:r>
        <w:rPr>
          <w:bCs/>
        </w:rPr>
        <w:t>Краткое описание подпрограммы «Повышение эффективности бюджетных расходов Ивановского</w:t>
      </w:r>
      <w:r>
        <w:t xml:space="preserve"> сельсовета Баганского района Новосибирской области</w:t>
      </w:r>
      <w:r>
        <w:rPr>
          <w:bCs/>
        </w:rPr>
        <w:t>» на 20</w:t>
      </w:r>
      <w:r w:rsidR="009E5C71">
        <w:rPr>
          <w:bCs/>
        </w:rPr>
        <w:t>2</w:t>
      </w:r>
      <w:r w:rsidR="00DA527E">
        <w:rPr>
          <w:bCs/>
        </w:rPr>
        <w:t>4</w:t>
      </w:r>
      <w:r>
        <w:rPr>
          <w:bCs/>
        </w:rPr>
        <w:t>-20</w:t>
      </w:r>
      <w:r w:rsidR="00DA527E">
        <w:rPr>
          <w:bCs/>
        </w:rPr>
        <w:t>26</w:t>
      </w:r>
      <w:r>
        <w:rPr>
          <w:bCs/>
        </w:rPr>
        <w:t xml:space="preserve"> г</w:t>
      </w:r>
      <w:r w:rsidR="00266EED">
        <w:t>…………………………………………………………………………</w:t>
      </w:r>
      <w:r>
        <w:t xml:space="preserve">…11 </w:t>
      </w:r>
    </w:p>
    <w:p w:rsidR="000B6E4D" w:rsidRDefault="000B6E4D" w:rsidP="000B6E4D">
      <w:pPr>
        <w:ind w:left="709"/>
      </w:pPr>
      <w:r>
        <w:t>6. Сведения об объемах финансирования Муниципальной программы ……….....13</w:t>
      </w:r>
    </w:p>
    <w:p w:rsidR="000B6E4D" w:rsidRDefault="000B6E4D" w:rsidP="000B6E4D">
      <w:pPr>
        <w:ind w:left="709"/>
      </w:pPr>
      <w:r>
        <w:t>7. Описание мер государственного регулирования…………………………………14</w:t>
      </w:r>
    </w:p>
    <w:p w:rsidR="000B6E4D" w:rsidRDefault="000B6E4D" w:rsidP="000B6E4D">
      <w:pPr>
        <w:pStyle w:val="ConsPlusNormal0"/>
        <w:ind w:left="709" w:firstLine="0"/>
        <w:jc w:val="left"/>
        <w:outlineLvl w:val="0"/>
        <w:rPr>
          <w:rFonts w:ascii="Times New Roman" w:hAnsi="Times New Roman" w:cs="Times New Roman"/>
        </w:rPr>
      </w:pPr>
      <w:r>
        <w:t xml:space="preserve">8. </w:t>
      </w:r>
      <w:r>
        <w:rPr>
          <w:rFonts w:ascii="Times New Roman" w:hAnsi="Times New Roman" w:cs="Times New Roman"/>
        </w:rPr>
        <w:t>Описание механизмов управления рисками……………………………………....15</w:t>
      </w:r>
    </w:p>
    <w:p w:rsidR="000B6E4D" w:rsidRDefault="000B6E4D" w:rsidP="000B6E4D">
      <w:pPr>
        <w:pStyle w:val="ConsPlusNormal0"/>
        <w:ind w:left="709" w:firstLine="0"/>
        <w:jc w:val="left"/>
        <w:outlineLvl w:val="0"/>
        <w:rPr>
          <w:rFonts w:ascii="Times New Roman" w:hAnsi="Times New Roman"/>
          <w:bCs/>
          <w:lang w:eastAsia="en-US"/>
        </w:rPr>
      </w:pPr>
      <w:r>
        <w:rPr>
          <w:rFonts w:ascii="Times New Roman" w:hAnsi="Times New Roman"/>
          <w:bCs/>
          <w:lang w:eastAsia="en-US"/>
        </w:rPr>
        <w:t xml:space="preserve">9. </w:t>
      </w:r>
      <w:r>
        <w:rPr>
          <w:rFonts w:ascii="Times New Roman" w:hAnsi="Times New Roman" w:cs="Times New Roman"/>
          <w:bCs/>
        </w:rPr>
        <w:t>Методика оценки эффективности Муниципальной программы………………..16</w:t>
      </w:r>
    </w:p>
    <w:p w:rsidR="000B6E4D" w:rsidRDefault="000B6E4D" w:rsidP="000B6E4D">
      <w:pPr>
        <w:ind w:left="709"/>
      </w:pPr>
    </w:p>
    <w:p w:rsidR="000B6E4D" w:rsidRDefault="000B6E4D" w:rsidP="000B6E4D">
      <w:pPr>
        <w:pStyle w:val="msonormal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pStyle w:val="msonormalcxspmiddle"/>
        <w:shd w:val="clear" w:color="auto" w:fill="FFFFFF"/>
        <w:spacing w:line="360" w:lineRule="auto"/>
        <w:ind w:left="3091"/>
        <w:contextualSpacing/>
      </w:pPr>
    </w:p>
    <w:p w:rsidR="000B6E4D" w:rsidRDefault="000B6E4D" w:rsidP="000B6E4D">
      <w:pPr>
        <w:jc w:val="center"/>
        <w:rPr>
          <w:sz w:val="28"/>
          <w:szCs w:val="28"/>
        </w:rPr>
      </w:pPr>
    </w:p>
    <w:p w:rsidR="000B6E4D" w:rsidRDefault="000B6E4D" w:rsidP="000B6E4D">
      <w:pPr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0B6E4D" w:rsidRDefault="000B6E4D" w:rsidP="000B6E4D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 программы</w:t>
      </w:r>
    </w:p>
    <w:p w:rsidR="000B6E4D" w:rsidRDefault="000B6E4D" w:rsidP="000B6E4D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000000"/>
          <w:sz w:val="28"/>
          <w:szCs w:val="28"/>
        </w:rPr>
        <w:t>Управление муниципальными финансами</w:t>
      </w:r>
    </w:p>
    <w:p w:rsidR="000B6E4D" w:rsidRDefault="000B6E4D" w:rsidP="000B6E4D">
      <w:pPr>
        <w:jc w:val="center"/>
        <w:rPr>
          <w:sz w:val="28"/>
          <w:szCs w:val="28"/>
        </w:rPr>
      </w:pPr>
      <w:r>
        <w:rPr>
          <w:sz w:val="28"/>
          <w:szCs w:val="28"/>
        </w:rPr>
        <w:t>Ивановского сельсовета Баганского района Новосибирской области</w:t>
      </w:r>
      <w:r>
        <w:rPr>
          <w:color w:val="000000"/>
          <w:sz w:val="28"/>
          <w:szCs w:val="28"/>
        </w:rPr>
        <w:t xml:space="preserve">                                 на 20</w:t>
      </w:r>
      <w:r w:rsidR="00D97F0B">
        <w:rPr>
          <w:color w:val="000000"/>
          <w:sz w:val="28"/>
          <w:szCs w:val="28"/>
        </w:rPr>
        <w:t>2</w:t>
      </w:r>
      <w:r w:rsidR="003F243B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-202</w:t>
      </w:r>
      <w:r w:rsidR="003F243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годы»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7229"/>
      </w:tblGrid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spacing w:line="276" w:lineRule="auto"/>
              <w:jc w:val="both"/>
              <w:rPr>
                <w:rFonts w:eastAsia="Lucida Sans Unicode"/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>Наименование</w:t>
            </w:r>
          </w:p>
          <w:p w:rsidR="000B6E4D" w:rsidRDefault="000B6E4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 xml:space="preserve">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 w:rsidP="003F243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>муниципальная программа «</w:t>
            </w:r>
            <w:r>
              <w:rPr>
                <w:color w:val="000000"/>
                <w:sz w:val="28"/>
                <w:szCs w:val="28"/>
                <w:lang w:eastAsia="en-US"/>
              </w:rPr>
              <w:t>Управление муниципальными финансами</w:t>
            </w:r>
            <w:r w:rsidR="00C74791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Ивановского сельсовета Баганского района Новосибирской области</w:t>
            </w:r>
            <w:r w:rsidR="002A31B3">
              <w:rPr>
                <w:color w:val="000000"/>
                <w:sz w:val="28"/>
                <w:szCs w:val="28"/>
                <w:lang w:eastAsia="en-US"/>
              </w:rPr>
              <w:t xml:space="preserve"> на 20</w:t>
            </w:r>
            <w:r w:rsidR="00D97F0B">
              <w:rPr>
                <w:color w:val="000000"/>
                <w:sz w:val="28"/>
                <w:szCs w:val="28"/>
                <w:lang w:eastAsia="en-US"/>
              </w:rPr>
              <w:t>2</w:t>
            </w:r>
            <w:r w:rsidR="003F243B">
              <w:rPr>
                <w:color w:val="000000"/>
                <w:sz w:val="28"/>
                <w:szCs w:val="28"/>
                <w:lang w:eastAsia="en-US"/>
              </w:rPr>
              <w:t>4</w:t>
            </w:r>
            <w:r w:rsidR="002A31B3">
              <w:rPr>
                <w:color w:val="000000"/>
                <w:sz w:val="28"/>
                <w:szCs w:val="28"/>
                <w:lang w:eastAsia="en-US"/>
              </w:rPr>
              <w:t>-202</w:t>
            </w:r>
            <w:r w:rsidR="003F243B">
              <w:rPr>
                <w:color w:val="000000"/>
                <w:sz w:val="28"/>
                <w:szCs w:val="28"/>
                <w:lang w:eastAsia="en-US"/>
              </w:rPr>
              <w:t>6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годы»</w:t>
            </w:r>
          </w:p>
        </w:tc>
      </w:tr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Муниципальный </w:t>
            </w:r>
          </w:p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заказчик программы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suppressAutoHyphens/>
              <w:spacing w:line="276" w:lineRule="auto"/>
              <w:jc w:val="both"/>
              <w:rPr>
                <w:rFonts w:eastAsia="Lucida Sans Unicode"/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>администрация Баганского района</w:t>
            </w:r>
          </w:p>
        </w:tc>
      </w:tr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Основные разработчики программы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sz w:val="28"/>
                <w:szCs w:val="28"/>
                <w:lang w:eastAsia="en-US"/>
              </w:rPr>
              <w:t>Ивановского сельсовета Баганского района Новосибирской области</w:t>
            </w:r>
          </w:p>
        </w:tc>
      </w:tr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Исполнители       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suppressAutoHyphens/>
              <w:spacing w:line="276" w:lineRule="auto"/>
              <w:jc w:val="both"/>
              <w:rPr>
                <w:rFonts w:eastAsia="Lucida Sans Unicode"/>
                <w:sz w:val="28"/>
                <w:szCs w:val="28"/>
                <w:lang w:eastAsia="en-US"/>
              </w:rPr>
            </w:pPr>
            <w:r>
              <w:rPr>
                <w:rFonts w:eastAsia="Lucida Sans Unicode"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sz w:val="28"/>
                <w:szCs w:val="28"/>
                <w:lang w:eastAsia="en-US"/>
              </w:rPr>
              <w:t>Ивановского сельсовета Баганского района Новосибирской области</w:t>
            </w:r>
          </w:p>
        </w:tc>
      </w:tr>
      <w:tr w:rsidR="000B6E4D" w:rsidTr="00161FDA">
        <w:trPr>
          <w:trHeight w:val="406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Цели и задачи </w:t>
            </w:r>
          </w:p>
          <w:p w:rsidR="000B6E4D" w:rsidRDefault="000B6E4D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1FDA" w:rsidRDefault="000B6E4D" w:rsidP="00161FDA">
            <w:pPr>
              <w:tabs>
                <w:tab w:val="left" w:pos="0"/>
              </w:tabs>
              <w:spacing w:before="100" w:beforeAutospacing="1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1.Обеспечение сбалансированности и устойчивости бюджетной системы </w:t>
            </w:r>
            <w:r>
              <w:rPr>
                <w:sz w:val="28"/>
                <w:szCs w:val="28"/>
                <w:lang w:eastAsia="en-US"/>
              </w:rPr>
              <w:t xml:space="preserve">Ивановского сельсовета </w:t>
            </w:r>
            <w:proofErr w:type="spellStart"/>
            <w:r>
              <w:rPr>
                <w:sz w:val="28"/>
                <w:szCs w:val="28"/>
                <w:lang w:eastAsia="en-US"/>
              </w:rPr>
              <w:t>Баганского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sz w:val="28"/>
                <w:szCs w:val="28"/>
                <w:lang w:eastAsia="en-US"/>
              </w:rPr>
              <w:t>;</w:t>
            </w:r>
            <w:r w:rsidR="00161FDA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</w:p>
          <w:p w:rsidR="000B6E4D" w:rsidRDefault="000B6E4D" w:rsidP="00161FDA">
            <w:pPr>
              <w:tabs>
                <w:tab w:val="left" w:pos="0"/>
              </w:tabs>
              <w:spacing w:before="100" w:beforeAutospacing="1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2.Создание условий для оптимизации и повышения эффективности расходов бюджета поселения;</w:t>
            </w:r>
          </w:p>
          <w:p w:rsidR="000B6E4D" w:rsidRDefault="000B6E4D">
            <w:pPr>
              <w:tabs>
                <w:tab w:val="left" w:pos="0"/>
              </w:tabs>
              <w:suppressAutoHyphens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3.Создание условий для эффективного выполнения полномочий органов местного самоуправления.</w:t>
            </w:r>
          </w:p>
          <w:p w:rsidR="000B6E4D" w:rsidRDefault="000B6E4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4.Планирование расходов бюджета    </w:t>
            </w:r>
          </w:p>
          <w:p w:rsidR="000B6E4D" w:rsidRDefault="000B6E4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Ивановского сельсовета Баганского района Новосибирской области и создание условий </w:t>
            </w:r>
            <w:proofErr w:type="gramStart"/>
            <w:r>
              <w:rPr>
                <w:sz w:val="28"/>
                <w:szCs w:val="28"/>
                <w:lang w:eastAsia="en-US"/>
              </w:rPr>
              <w:t>для</w:t>
            </w:r>
            <w:proofErr w:type="gramEnd"/>
          </w:p>
          <w:p w:rsidR="000B6E4D" w:rsidRDefault="000B6E4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целевого и эффективного использования </w:t>
            </w:r>
            <w:proofErr w:type="gramStart"/>
            <w:r>
              <w:rPr>
                <w:sz w:val="28"/>
                <w:szCs w:val="28"/>
                <w:lang w:eastAsia="en-US"/>
              </w:rPr>
              <w:t>бюджетных</w:t>
            </w:r>
            <w:proofErr w:type="gramEnd"/>
          </w:p>
          <w:p w:rsidR="000B6E4D" w:rsidRDefault="000B6E4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Courier New" w:hAnsi="Courier New" w:cs="Courier New"/>
                <w:sz w:val="20"/>
                <w:szCs w:val="20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ассигнований</w:t>
            </w:r>
            <w:r>
              <w:rPr>
                <w:rFonts w:ascii="Courier New" w:hAnsi="Courier New" w:cs="Courier New"/>
                <w:sz w:val="20"/>
                <w:szCs w:val="20"/>
                <w:lang w:eastAsia="en-US"/>
              </w:rPr>
              <w:t xml:space="preserve">.     </w:t>
            </w:r>
          </w:p>
          <w:p w:rsidR="000B6E4D" w:rsidRDefault="000B6E4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5.Повышение качества управления муниципальными финансами.                     </w:t>
            </w:r>
          </w:p>
          <w:p w:rsidR="000B6E4D" w:rsidRDefault="000B6E4D">
            <w:pPr>
              <w:tabs>
                <w:tab w:val="left" w:pos="0"/>
              </w:tabs>
              <w:suppressAutoHyphens/>
              <w:spacing w:line="276" w:lineRule="auto"/>
              <w:ind w:left="175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Срок реализации </w:t>
            </w:r>
          </w:p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программы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E4D" w:rsidRPr="000B6E4D" w:rsidRDefault="000B6E4D">
            <w:pPr>
              <w:pStyle w:val="ConsPlusNormal0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</w:pPr>
            <w:r w:rsidRPr="000B6E4D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20</w:t>
            </w:r>
            <w:r w:rsidR="00D97F0B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2</w:t>
            </w:r>
            <w:r w:rsidR="003F243B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4</w:t>
            </w:r>
            <w:r w:rsidRPr="000B6E4D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– 202</w:t>
            </w:r>
            <w:r w:rsidR="003F243B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6</w:t>
            </w:r>
            <w:r w:rsidRPr="000B6E4D">
              <w:rPr>
                <w:rFonts w:ascii="Times New Roman" w:eastAsia="Lucida Sans Unicode" w:hAnsi="Times New Roman" w:cs="Times New Roman"/>
                <w:sz w:val="28"/>
                <w:szCs w:val="28"/>
                <w:lang w:eastAsia="en-US"/>
              </w:rPr>
              <w:t>годы</w:t>
            </w:r>
          </w:p>
          <w:p w:rsidR="000B6E4D" w:rsidRDefault="000B6E4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0B6E4D" w:rsidTr="00161FDA">
        <w:trPr>
          <w:trHeight w:val="78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Объемы финансирования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программы (с            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расшифровкой по годам и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источникам             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финансирования и       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исполнителям мероприятий</w:t>
            </w:r>
          </w:p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программы)    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Общий объем финансирования </w:t>
            </w:r>
            <w:proofErr w:type="gramStart"/>
            <w:r>
              <w:rPr>
                <w:sz w:val="28"/>
                <w:szCs w:val="28"/>
                <w:lang w:eastAsia="en-US"/>
              </w:rPr>
              <w:t>муниципальной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программы составляет  </w:t>
            </w:r>
            <w:r w:rsidR="003F243B">
              <w:rPr>
                <w:sz w:val="28"/>
                <w:szCs w:val="28"/>
                <w:lang w:eastAsia="en-US"/>
              </w:rPr>
              <w:t>13009,4</w:t>
            </w:r>
            <w:r>
              <w:rPr>
                <w:sz w:val="28"/>
                <w:szCs w:val="28"/>
                <w:lang w:eastAsia="en-US"/>
              </w:rPr>
              <w:t xml:space="preserve">  тыс. рублей.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Общий объем финансирования на реализацию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муниципальной программы по годам составит: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  <w:r w:rsidR="00D97F0B">
              <w:rPr>
                <w:sz w:val="28"/>
                <w:szCs w:val="28"/>
                <w:lang w:eastAsia="en-US"/>
              </w:rPr>
              <w:t>2</w:t>
            </w:r>
            <w:r w:rsidR="003F243B">
              <w:rPr>
                <w:sz w:val="28"/>
                <w:szCs w:val="28"/>
                <w:lang w:eastAsia="en-US"/>
              </w:rPr>
              <w:t>4</w:t>
            </w:r>
            <w:r>
              <w:rPr>
                <w:sz w:val="28"/>
                <w:szCs w:val="28"/>
                <w:lang w:eastAsia="en-US"/>
              </w:rPr>
              <w:t xml:space="preserve"> год -  </w:t>
            </w:r>
            <w:r w:rsidR="003F243B">
              <w:rPr>
                <w:sz w:val="28"/>
                <w:szCs w:val="28"/>
                <w:lang w:eastAsia="en-US"/>
              </w:rPr>
              <w:t>13009,4</w:t>
            </w:r>
            <w:r>
              <w:rPr>
                <w:sz w:val="28"/>
                <w:szCs w:val="28"/>
                <w:lang w:eastAsia="en-US"/>
              </w:rPr>
              <w:t xml:space="preserve"> тыс. рублей;            </w:t>
            </w:r>
          </w:p>
          <w:p w:rsidR="000B6E4D" w:rsidRPr="002A31B3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  <w:r w:rsidR="00266EED">
              <w:rPr>
                <w:sz w:val="28"/>
                <w:szCs w:val="28"/>
                <w:lang w:eastAsia="en-US"/>
              </w:rPr>
              <w:t>2</w:t>
            </w:r>
            <w:r w:rsidR="003F243B">
              <w:rPr>
                <w:sz w:val="28"/>
                <w:szCs w:val="28"/>
                <w:lang w:eastAsia="en-US"/>
              </w:rPr>
              <w:t>5</w:t>
            </w:r>
            <w:r>
              <w:rPr>
                <w:sz w:val="28"/>
                <w:szCs w:val="28"/>
                <w:lang w:eastAsia="en-US"/>
              </w:rPr>
              <w:t xml:space="preserve"> од </w:t>
            </w:r>
            <w:r w:rsidRPr="002A31B3">
              <w:rPr>
                <w:sz w:val="28"/>
                <w:szCs w:val="28"/>
                <w:lang w:eastAsia="en-US"/>
              </w:rPr>
              <w:t xml:space="preserve">-  </w:t>
            </w:r>
            <w:r w:rsidR="00085C93">
              <w:rPr>
                <w:sz w:val="28"/>
                <w:szCs w:val="28"/>
                <w:lang w:eastAsia="en-US"/>
              </w:rPr>
              <w:t>0</w:t>
            </w:r>
            <w:r w:rsidRPr="002A31B3">
              <w:rPr>
                <w:sz w:val="28"/>
                <w:szCs w:val="28"/>
                <w:lang w:eastAsia="en-US"/>
              </w:rPr>
              <w:t xml:space="preserve"> тыс. рублей;           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2A31B3">
              <w:rPr>
                <w:sz w:val="28"/>
                <w:szCs w:val="28"/>
                <w:lang w:eastAsia="en-US"/>
              </w:rPr>
              <w:t>20</w:t>
            </w:r>
            <w:r w:rsidR="00266EED" w:rsidRPr="002A31B3">
              <w:rPr>
                <w:sz w:val="28"/>
                <w:szCs w:val="28"/>
                <w:lang w:eastAsia="en-US"/>
              </w:rPr>
              <w:t>2</w:t>
            </w:r>
            <w:r w:rsidR="003F243B">
              <w:rPr>
                <w:sz w:val="28"/>
                <w:szCs w:val="28"/>
                <w:lang w:eastAsia="en-US"/>
              </w:rPr>
              <w:t>6</w:t>
            </w:r>
            <w:r w:rsidRPr="002A31B3">
              <w:rPr>
                <w:sz w:val="28"/>
                <w:szCs w:val="28"/>
                <w:lang w:eastAsia="en-US"/>
              </w:rPr>
              <w:t xml:space="preserve">год -  </w:t>
            </w:r>
            <w:r w:rsidR="00085C93">
              <w:rPr>
                <w:sz w:val="28"/>
                <w:szCs w:val="28"/>
                <w:lang w:eastAsia="en-US"/>
              </w:rPr>
              <w:t>0</w:t>
            </w:r>
            <w:r w:rsidRPr="002A31B3">
              <w:rPr>
                <w:sz w:val="28"/>
                <w:szCs w:val="28"/>
                <w:lang w:eastAsia="en-US"/>
              </w:rPr>
              <w:t xml:space="preserve"> тыс</w:t>
            </w:r>
            <w:r>
              <w:rPr>
                <w:sz w:val="28"/>
                <w:szCs w:val="28"/>
                <w:lang w:eastAsia="en-US"/>
              </w:rPr>
              <w:t xml:space="preserve">. рублей;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Главным распорядителей бюджетных средств </w:t>
            </w:r>
            <w:proofErr w:type="gramStart"/>
            <w:r>
              <w:rPr>
                <w:sz w:val="28"/>
                <w:szCs w:val="28"/>
                <w:lang w:eastAsia="en-US"/>
              </w:rPr>
              <w:t>по</w:t>
            </w:r>
            <w:proofErr w:type="gramEnd"/>
          </w:p>
          <w:p w:rsidR="000B6E4D" w:rsidRDefault="000B6E4D" w:rsidP="00161FDA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муниципальной программе является </w:t>
            </w:r>
            <w:r>
              <w:rPr>
                <w:rFonts w:eastAsia="Lucida Sans Unicode"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sz w:val="28"/>
                <w:szCs w:val="28"/>
                <w:lang w:eastAsia="en-US"/>
              </w:rPr>
              <w:t>Ивановского  сельсовета Баганского района Новосибирской области.</w:t>
            </w:r>
          </w:p>
        </w:tc>
      </w:tr>
      <w:tr w:rsidR="000B6E4D" w:rsidTr="00161FD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Важнейшие целевые индикаторы. Ожидаемые конечные результаты реализации программы.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  <w:lang w:eastAsia="en-US"/>
              </w:rPr>
            </w:pPr>
            <w:r>
              <w:rPr>
                <w:i/>
                <w:sz w:val="28"/>
                <w:szCs w:val="28"/>
                <w:lang w:eastAsia="en-US"/>
              </w:rPr>
              <w:t xml:space="preserve">Основные целевые индикаторы программы: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Отклонение фактического исполнения </w:t>
            </w:r>
            <w:proofErr w:type="gramStart"/>
            <w:r>
              <w:rPr>
                <w:sz w:val="28"/>
                <w:szCs w:val="28"/>
                <w:lang w:eastAsia="en-US"/>
              </w:rPr>
              <w:t>налоговых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и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неналоговых доходов областного бюджета </w:t>
            </w:r>
            <w:proofErr w:type="gramStart"/>
            <w:r>
              <w:rPr>
                <w:sz w:val="28"/>
                <w:szCs w:val="28"/>
                <w:lang w:eastAsia="en-US"/>
              </w:rPr>
              <w:t>от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уточненных плановых показателей.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Соотношение задолженности по платежам </w:t>
            </w:r>
            <w:proofErr w:type="gramStart"/>
            <w:r>
              <w:rPr>
                <w:sz w:val="28"/>
                <w:szCs w:val="28"/>
                <w:lang w:eastAsia="en-US"/>
              </w:rPr>
              <w:t>в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областной бюджет к объему </w:t>
            </w:r>
            <w:proofErr w:type="gramStart"/>
            <w:r>
              <w:rPr>
                <w:sz w:val="28"/>
                <w:szCs w:val="28"/>
                <w:lang w:eastAsia="en-US"/>
              </w:rPr>
              <w:t>налоговых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и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неналоговых доходов бюджета </w:t>
            </w:r>
            <w:proofErr w:type="gramStart"/>
            <w:r>
              <w:rPr>
                <w:sz w:val="28"/>
                <w:szCs w:val="28"/>
                <w:lang w:eastAsia="en-US"/>
              </w:rPr>
              <w:t>за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отчетный год к соответствующему показателю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предшествующего года.          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bookmarkStart w:id="0" w:name="_GoBack"/>
            <w:r>
              <w:rPr>
                <w:sz w:val="28"/>
                <w:szCs w:val="28"/>
                <w:lang w:eastAsia="en-US"/>
              </w:rPr>
              <w:t xml:space="preserve">Темп роста объема </w:t>
            </w:r>
            <w:proofErr w:type="gramStart"/>
            <w:r>
              <w:rPr>
                <w:sz w:val="28"/>
                <w:szCs w:val="28"/>
                <w:lang w:eastAsia="en-US"/>
              </w:rPr>
              <w:t>собственных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налоговых и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неналоговых доходов поселения в расчете на 1 жителя.            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Уровень выравнивания бюджетной обеспеченности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поселения.      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Реализация программы позволит д</w:t>
            </w:r>
            <w:r w:rsidR="00D914C5">
              <w:rPr>
                <w:sz w:val="28"/>
                <w:szCs w:val="28"/>
                <w:lang w:eastAsia="en-US"/>
              </w:rPr>
              <w:t>остичь</w:t>
            </w:r>
            <w:r w:rsidR="00826F64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>
              <w:rPr>
                <w:sz w:val="28"/>
                <w:szCs w:val="28"/>
                <w:lang w:eastAsia="en-US"/>
              </w:rPr>
              <w:t>следующих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результатов:                    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1. Исполнение налоговых и неналоговых доходов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бюджета на протяжении всего срока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реализации муниципальной программы.             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2. Снижение влияния задолженности по платежам </w:t>
            </w:r>
            <w:proofErr w:type="gramStart"/>
            <w:r>
              <w:rPr>
                <w:sz w:val="28"/>
                <w:szCs w:val="28"/>
                <w:lang w:eastAsia="en-US"/>
              </w:rPr>
              <w:t>в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бюджет на поступление </w:t>
            </w:r>
            <w:proofErr w:type="gramStart"/>
            <w:r>
              <w:rPr>
                <w:sz w:val="28"/>
                <w:szCs w:val="28"/>
                <w:lang w:eastAsia="en-US"/>
              </w:rPr>
              <w:t>налоговых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и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неналоговых доходов. Планируется ежегодное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снижение задолженности по платежам </w:t>
            </w:r>
            <w:proofErr w:type="gramStart"/>
            <w:r>
              <w:rPr>
                <w:sz w:val="28"/>
                <w:szCs w:val="28"/>
                <w:lang w:eastAsia="en-US"/>
              </w:rPr>
              <w:t>в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бюджет в объеме налоговых и неналоговых доходов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бюджета за отчетный год к                                                              соответствующему показателю предшествующего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года.                                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 Создание условий на протяжении всего срока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реализации муниципальной программы </w:t>
            </w:r>
            <w:proofErr w:type="gramStart"/>
            <w:r>
              <w:rPr>
                <w:sz w:val="28"/>
                <w:szCs w:val="28"/>
                <w:lang w:eastAsia="en-US"/>
              </w:rPr>
              <w:t>для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своевременности осуществления кассовых выплат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бюджетополучателями и муниципальными      казенными учреждениями Ивановского сельсовета Баганского района Новосибирской области </w:t>
            </w:r>
            <w:proofErr w:type="gramStart"/>
            <w:r>
              <w:rPr>
                <w:sz w:val="28"/>
                <w:szCs w:val="28"/>
                <w:lang w:eastAsia="en-US"/>
              </w:rPr>
              <w:t>для</w:t>
            </w:r>
            <w:proofErr w:type="gramEnd"/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исполнения принятых ими обязательств.           </w:t>
            </w:r>
          </w:p>
          <w:p w:rsidR="000B6E4D" w:rsidRDefault="000B6E4D" w:rsidP="00161FD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4. Обеспечение темпа роста </w:t>
            </w:r>
            <w:proofErr w:type="gramStart"/>
            <w:r>
              <w:rPr>
                <w:sz w:val="28"/>
                <w:szCs w:val="28"/>
                <w:lang w:eastAsia="en-US"/>
              </w:rPr>
              <w:t>собственных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налоговых</w:t>
            </w:r>
          </w:p>
          <w:bookmarkEnd w:id="0"/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 неналоговых доходов муниципальных образований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 расчете на 1 жителя на протяжении всего срока </w:t>
            </w:r>
          </w:p>
          <w:p w:rsidR="000B6E4D" w:rsidRDefault="000B6E4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реализации муниципальной программы.                                          </w:t>
            </w:r>
          </w:p>
          <w:p w:rsidR="000B6E4D" w:rsidRDefault="000B6E4D">
            <w:pPr>
              <w:spacing w:line="276" w:lineRule="auto"/>
              <w:ind w:left="709"/>
              <w:rPr>
                <w:sz w:val="28"/>
                <w:szCs w:val="28"/>
                <w:lang w:eastAsia="en-US"/>
              </w:rPr>
            </w:pPr>
          </w:p>
        </w:tc>
      </w:tr>
      <w:tr w:rsidR="000B6E4D" w:rsidTr="00161FDA">
        <w:trPr>
          <w:trHeight w:val="128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E4D" w:rsidRDefault="000B6E4D">
            <w:pPr>
              <w:pStyle w:val="a5"/>
              <w:widowControl w:val="0"/>
              <w:spacing w:before="0" w:line="276" w:lineRule="auto"/>
              <w:jc w:val="left"/>
              <w:rPr>
                <w:lang w:eastAsia="en-US"/>
              </w:rPr>
            </w:pPr>
            <w:r>
              <w:rPr>
                <w:b w:val="0"/>
                <w:lang w:eastAsia="en-US"/>
              </w:rPr>
              <w:t xml:space="preserve">Подпрограммы программы </w:t>
            </w:r>
          </w:p>
          <w:p w:rsidR="000B6E4D" w:rsidRDefault="000B6E4D">
            <w:pPr>
              <w:pStyle w:val="ConsPlusCell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E4D" w:rsidRDefault="000B6E4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рамках муниципальной программы не предусмотрена реализация ведомственных и долгосрочных целевых программ.</w:t>
            </w:r>
          </w:p>
        </w:tc>
      </w:tr>
    </w:tbl>
    <w:p w:rsidR="000B6E4D" w:rsidRDefault="000B6E4D" w:rsidP="000B6E4D">
      <w:pPr>
        <w:numPr>
          <w:ilvl w:val="0"/>
          <w:numId w:val="1"/>
        </w:numPr>
        <w:spacing w:line="240" w:lineRule="atLeast"/>
        <w:ind w:left="0" w:firstLine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Характеристика текущего состояния в сфере управления </w:t>
      </w:r>
    </w:p>
    <w:p w:rsidR="000B6E4D" w:rsidRDefault="000B6E4D" w:rsidP="000B6E4D">
      <w:pPr>
        <w:spacing w:line="240" w:lineRule="atLeast"/>
        <w:ind w:firstLine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муниципальными финансами</w:t>
      </w:r>
    </w:p>
    <w:p w:rsidR="000B6E4D" w:rsidRDefault="000B6E4D" w:rsidP="000B6E4D">
      <w:pPr>
        <w:spacing w:line="240" w:lineRule="atLeast"/>
        <w:ind w:firstLine="720"/>
        <w:rPr>
          <w:sz w:val="28"/>
          <w:szCs w:val="28"/>
        </w:rPr>
      </w:pP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Бюджетная политика является важнейшей составляющей системы местного самоуправления, направленной на дальнейший рост социального благополучия и качества жизни населения, обеспечение интенсивного развития экономики, повышение ее инновационного наполнения и конкурентоспособности, сохранение долгосрочной сбалансированности бюджетной системы, повышение эффективности управления муниципальными финансами.</w:t>
      </w:r>
    </w:p>
    <w:p w:rsidR="000B6E4D" w:rsidRDefault="000B6E4D" w:rsidP="000B6E4D">
      <w:pPr>
        <w:spacing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Уполномоченным органом в сфере управления финансами бюджета поселения является администрация Ивановского сельсовета Баганского района Новосибирской области (далее – финансовый орган). Финансовый орган осуществляет проведение единой финансовой, бюджетной и налоговой политики в соответствии с действующим законодательством и исполнительно-распорядительные функции в данной сфере деятельности на территории поселения. Финансовый орган составляет проект бюджета Ивановского сельсовета Баганского района Новосибирской области (далее </w:t>
      </w:r>
      <w:proofErr w:type="gramStart"/>
      <w:r>
        <w:rPr>
          <w:sz w:val="28"/>
          <w:szCs w:val="28"/>
        </w:rPr>
        <w:t>–б</w:t>
      </w:r>
      <w:proofErr w:type="gramEnd"/>
      <w:r>
        <w:rPr>
          <w:sz w:val="28"/>
          <w:szCs w:val="28"/>
        </w:rPr>
        <w:t xml:space="preserve">юджет поселения), утверждает и ведет сводную бюджетную роспись, осуществляет методическое руководство в области бюджетного планирования, разрабатывает проект бюджета поселения, осуществляет его исполнение, составляет отчетность об исполнении  бюджета, организует и осуществляет казначейское исполнение бюджета, организует и осуществляет финансовый контроль за исполнением бюджета, осуществляет разработку программы муниципальных заимствований, управляет муниципальным долгом.   </w:t>
      </w:r>
    </w:p>
    <w:p w:rsidR="000B6E4D" w:rsidRDefault="000B6E4D" w:rsidP="000B6E4D">
      <w:pPr>
        <w:spacing w:line="240" w:lineRule="atLeast"/>
        <w:ind w:firstLine="720"/>
        <w:jc w:val="both"/>
        <w:rPr>
          <w:color w:val="FF0000"/>
          <w:sz w:val="28"/>
          <w:szCs w:val="28"/>
        </w:rPr>
      </w:pPr>
      <w:proofErr w:type="gramStart"/>
      <w:r>
        <w:rPr>
          <w:sz w:val="28"/>
          <w:szCs w:val="28"/>
        </w:rPr>
        <w:t>Современная система управления муниципальными финансами и муниципальным долгом поселения сложилась в результате определённой работы по совершенствованию бюджетного процесса, обеспечению прозрачности системы бюджетных финансов, внедрению новых технологий в формирование и исполнение бюджета в ходе реализации основных направлений бюджетной, налоговой и долговой политики поселения, которые разрабатываются в соответствии с Бюджетным кодексом Российской Федерации и   Положением о бюджетном устройстве и бюджетном процессе в</w:t>
      </w:r>
      <w:proofErr w:type="gramEnd"/>
      <w:r w:rsidR="003F243B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поселении</w:t>
      </w:r>
      <w:proofErr w:type="gramEnd"/>
      <w:r>
        <w:rPr>
          <w:sz w:val="28"/>
          <w:szCs w:val="28"/>
        </w:rPr>
        <w:t>.</w:t>
      </w:r>
    </w:p>
    <w:p w:rsidR="000B6E4D" w:rsidRDefault="000B6E4D" w:rsidP="000B6E4D">
      <w:pPr>
        <w:pStyle w:val="ConsPlusNormal0"/>
        <w:widowControl/>
        <w:spacing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долгосрочной сбалансированности и устойчивости бюджетной системы поселения, реалистичности бюджета, повышение эффективности распределения бюджетных средств необходимо для обеспечения макроэкономической стабильности, устойчивого экономического роста, повышения конкурентоспособности субъектов экономики, роста уровня и качества жизни населения, для тесной увязки стратегических приоритетов развития отраслей с бюджетными ассигнованиями.</w:t>
      </w:r>
    </w:p>
    <w:p w:rsidR="000B6E4D" w:rsidRDefault="000B6E4D" w:rsidP="000B6E4D">
      <w:pPr>
        <w:spacing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Анализ проблем в бюджетно-финансовой сфере демонстрирует необходимость совершенствования финансовой, бюджетной, налоговой и долговой политики в среднесрочном периоде, создание эффективной системы управления муниципальными финансами. Все это свидетельствует о необходимости повысить направленность бюджетного процесса на достижение поставленных целей и задач социально-экономического развития поселения через усиление программной ориентированности бюджета.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color w:val="FF0000"/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В Ивановском сельсовете </w:t>
      </w:r>
      <w:r>
        <w:rPr>
          <w:sz w:val="28"/>
          <w:szCs w:val="28"/>
        </w:rPr>
        <w:t>Баганского</w:t>
      </w:r>
      <w:r>
        <w:rPr>
          <w:bCs/>
          <w:sz w:val="28"/>
          <w:szCs w:val="28"/>
        </w:rPr>
        <w:t xml:space="preserve"> района Новосибирской области, в соответствии с проводимой бюджетной реформой на федеральном и областном уровнях, проводятся процессы реформирования бюджетного сектора и повышения качества управления муниципальными финансами.</w:t>
      </w:r>
      <w:proofErr w:type="gramEnd"/>
      <w:r w:rsidR="003F243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Результатом данных реформ явилось формирование в поселении основ современной системы управления общественными финансами, в том числе: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составляются реестры расходных обязательств;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обеспечено функционирование систем оплаты труда, ориентированных на результат в муниципальных казенных учреждениях  культуры;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бюджетные закупки осуществляются на конкурсной основе;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кассовое обслуживание исполнения местного бюджета осуществляется через органы Федерального казначейства с открытием лицевого счета бюджета финансовому органу;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разработана система мониторинга и ликвидации просроченной кредиторской задолженности местного бюджета;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 переход к формированию и утверждению бюджета поселения на трехлетний период;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расширяется применение программно-целевого планирования;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изменены механизмы финансирования муниципальных  учреждений – финансовое обеспечение деятельности муниципальных казенных учреждений осуществляется путем предоставления учреждениям субсидий на выполнение муниципального задания, финансовое обеспечение деятельности муниципальных казенных учреждений осуществляется на основании бюджетной сметы;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разработана система оценки качества управления финансами, осуществляемого органами, структурными подразделениями органов администрации </w:t>
      </w:r>
      <w:r>
        <w:rPr>
          <w:sz w:val="28"/>
          <w:szCs w:val="28"/>
        </w:rPr>
        <w:t>Баганского</w:t>
      </w:r>
      <w:r>
        <w:rPr>
          <w:bCs/>
          <w:sz w:val="28"/>
          <w:szCs w:val="28"/>
        </w:rPr>
        <w:t xml:space="preserve"> района, выполняющими функции распорядителей бюджетных средств;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обеспечена прозрачность и открытость информации о состоянии муниципальных финансов, путем публикации в открытом доступе информации по разработке, рассмотрению, утверждению и исполнению бюджета поселения.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Однако реализация проводимой бюджетной реформы еще далека от завершения.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источниками, формирующими бюджет поселения, являются безвозмездные перечисления из бюджета вышестоящего уровня (бюджета Новосибирской области),  которые составляют более 94 процентов всех поступлений в бюджет.</w:t>
      </w:r>
    </w:p>
    <w:p w:rsidR="000B6E4D" w:rsidRDefault="000B6E4D" w:rsidP="000B6E4D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условиях недостаточности финансовых ресурсов бюджетная политика в поселении направлена на адаптацию бюджетных расходов к уровню доходов. Главной целью при этом является обеспечение выполнения и создание условий для оптимизации расходных обязательств поселения. В условиях предельной ограниченности ресурсов актуальность оптимального расходования средств повышается.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условиях недостаточности финансирования исполнения принятых бюджетом Ивановского сельсовета Баганского</w:t>
      </w:r>
      <w:r>
        <w:rPr>
          <w:bCs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расходных полномочий необходимо создать условия для выявления фактов финансирования некачественных муниципальных услуг, а также услуг, не обусловленных реальными потребностями населения, что возможно только в случае перехода от финансирования бюджетной организации к финансированию непосредственно услуги. Кроме этого, требуется создание условий для стимулирования деятельности организаций социальной сферы и их работников по предоставлению качественных услуг.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Сложившаяся на настоящий момент модель предоставления бюджетных услуг порождает серьезные проблемы, вызывающие недостаточную эффективность использования бюджетных средств, в частности: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-нерациональное распределение средств внутри сети бюджетных учреждений;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-отсутствие связи между объемами финансирования и результатами деятельности бюджетных учреждений и, как результат, низкая эффективность их деятельности;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-ограничения права потребителей на выбор поставщика услуг.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последние годы была проведена значительная работа по модернизации системы управления бюджетной сферой, совершенствованию межбюджетных отношений, реформированию муниципальной службы.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 же время присутствуют объективные факторы, определяющие необходимость внесения изменений в систему управления финансами поселения, требующие осуществления комплекса </w:t>
      </w:r>
      <w:proofErr w:type="gramStart"/>
      <w:r>
        <w:rPr>
          <w:sz w:val="28"/>
          <w:szCs w:val="28"/>
        </w:rPr>
        <w:t>мероприятий</w:t>
      </w:r>
      <w:proofErr w:type="gramEnd"/>
      <w:r>
        <w:rPr>
          <w:sz w:val="28"/>
          <w:szCs w:val="28"/>
        </w:rPr>
        <w:t xml:space="preserve"> как в области совершенствования межбюджетных отношений, так и в области повышения эффективности управления финансами в целом.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числе этих факторов можно выделить </w:t>
      </w:r>
      <w:proofErr w:type="gramStart"/>
      <w:r>
        <w:rPr>
          <w:sz w:val="28"/>
          <w:szCs w:val="28"/>
        </w:rPr>
        <w:t>следующие</w:t>
      </w:r>
      <w:proofErr w:type="gramEnd"/>
      <w:r>
        <w:rPr>
          <w:sz w:val="28"/>
          <w:szCs w:val="28"/>
        </w:rPr>
        <w:t>: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-необходимость совершенствования системы управления финансами бюджета поселения с учетом современных целей и задач;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-необходимость внедрения новых механизмов управления бюджетными расходами, увеличение количества бюджетных услуг, имеющих стандарты качества;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-расширение степени участия общественности в принятии стратегических решений, повышение прозрачности и открытости деятельности органов исполнительной муниципальной власти Ивановского</w:t>
      </w:r>
      <w:r>
        <w:rPr>
          <w:bCs/>
          <w:sz w:val="28"/>
          <w:szCs w:val="28"/>
        </w:rPr>
        <w:t xml:space="preserve"> сельсовета Баганского района Новосибирской области</w:t>
      </w:r>
      <w:r>
        <w:rPr>
          <w:sz w:val="28"/>
          <w:szCs w:val="28"/>
        </w:rPr>
        <w:t xml:space="preserve"> для населения, в том числе в осуществлении бюджетной и финансовой политики.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проблем в финансово-бюджетной сфере района демонстрирует необходимость совершенствования бюджетной политики в среднесрочном периоде, создания эффективной системы управления финансами и внедрения новой культуры муниципального управления, ориентированной на предоставление высококачественных бюджетных услуг населению.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Решить данную проблему возможно только с помощью разработки и реализации данной программы.</w:t>
      </w:r>
    </w:p>
    <w:p w:rsidR="000B6E4D" w:rsidRDefault="000B6E4D" w:rsidP="000B6E4D">
      <w:pPr>
        <w:spacing w:line="24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«Управление муниципальными финансами» на 20</w:t>
      </w:r>
      <w:r w:rsidR="00623F99">
        <w:rPr>
          <w:sz w:val="28"/>
          <w:szCs w:val="28"/>
        </w:rPr>
        <w:t>2</w:t>
      </w:r>
      <w:r w:rsidR="00EE39D3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EE39D3">
        <w:rPr>
          <w:sz w:val="28"/>
          <w:szCs w:val="28"/>
        </w:rPr>
        <w:t>5</w:t>
      </w:r>
      <w:r>
        <w:rPr>
          <w:sz w:val="28"/>
          <w:szCs w:val="28"/>
        </w:rPr>
        <w:t xml:space="preserve"> годы разработана в соответствии с Бюджетным кодексом Российской Федерации, Бюджетным посланием Президента Российской Федерации Федеральному Собранию Российской Федерации от 13.06.2013 года «О бюджетной политике в 2015-2017 годах».</w:t>
      </w:r>
    </w:p>
    <w:p w:rsidR="000B6E4D" w:rsidRDefault="000B6E4D" w:rsidP="000B6E4D">
      <w:pPr>
        <w:keepNext/>
        <w:numPr>
          <w:ilvl w:val="0"/>
          <w:numId w:val="1"/>
        </w:numPr>
        <w:tabs>
          <w:tab w:val="num" w:pos="426"/>
        </w:tabs>
        <w:spacing w:before="240" w:after="240"/>
        <w:ind w:left="426" w:hanging="57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Приоритеты муниципальной политики в соответствующей сфере социально-экономического развития Ивановского сельсовета Баганского района Новосибирской области, описание основных целей и задач муниципальной программы, прогноз развития соответствующей сферы реализации муниципальной программы</w:t>
      </w:r>
    </w:p>
    <w:p w:rsidR="000B6E4D" w:rsidRDefault="000B6E4D" w:rsidP="000B6E4D">
      <w:pPr>
        <w:pStyle w:val="msonormalcxspmiddle"/>
        <w:autoSpaceDN w:val="0"/>
        <w:spacing w:before="0" w:beforeAutospacing="0" w:after="0" w:afterAutospacing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Общеэкономическая эффективность финансов Ивановского сельсовета </w:t>
      </w:r>
      <w:r>
        <w:rPr>
          <w:sz w:val="28"/>
          <w:szCs w:val="28"/>
        </w:rPr>
        <w:t>Баганского</w:t>
      </w:r>
      <w:r>
        <w:rPr>
          <w:bCs/>
          <w:sz w:val="28"/>
          <w:szCs w:val="28"/>
        </w:rPr>
        <w:t xml:space="preserve">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 во многом зависит от законодательного закрепления полномочий, которыми наделены органы местного самоуправления. В Российской Федерации законом № 131-ФЗ «Об общих принципах организации местного самоуправления в РФ» к предметам ведения местного самоуправления в рамках территории муниципального образования отнесен ряд вопросов местного значения. Прежде всего, это принятие и изменение устава муниципального образования, </w:t>
      </w:r>
      <w:proofErr w:type="gramStart"/>
      <w:r>
        <w:rPr>
          <w:rFonts w:eastAsia="Calibri"/>
          <w:sz w:val="28"/>
          <w:szCs w:val="28"/>
          <w:lang w:eastAsia="en-US"/>
        </w:rPr>
        <w:t>контроль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их соблюдением, владение, пользование и распоряжение муниципальной собственностью, распоряжение местными финансами, формирование, утверждение и исполнение местного бюджета, установление местных налогов и сборов, решение других финансовых вопросов местного значения. Местные органы власти ведают также комплексом социально-экономических проблем, развитием муниципальных казенных учреждений. Содержание и развитие муниципальных </w:t>
      </w:r>
      <w:proofErr w:type="spellStart"/>
      <w:r>
        <w:rPr>
          <w:rFonts w:eastAsia="Calibri"/>
          <w:sz w:val="28"/>
          <w:szCs w:val="28"/>
          <w:lang w:eastAsia="en-US"/>
        </w:rPr>
        <w:t>энерг</w:t>
      </w:r>
      <w:proofErr w:type="gramStart"/>
      <w:r>
        <w:rPr>
          <w:rFonts w:eastAsia="Calibri"/>
          <w:sz w:val="28"/>
          <w:szCs w:val="28"/>
          <w:lang w:eastAsia="en-US"/>
        </w:rPr>
        <w:t>о</w:t>
      </w:r>
      <w:proofErr w:type="spellEnd"/>
      <w:r>
        <w:rPr>
          <w:rFonts w:eastAsia="Calibri"/>
          <w:sz w:val="28"/>
          <w:szCs w:val="28"/>
          <w:lang w:eastAsia="en-US"/>
        </w:rPr>
        <w:t>-</w:t>
      </w:r>
      <w:proofErr w:type="gramEnd"/>
      <w:r>
        <w:rPr>
          <w:rFonts w:eastAsia="Calibri"/>
          <w:sz w:val="28"/>
          <w:szCs w:val="28"/>
          <w:lang w:eastAsia="en-US"/>
        </w:rPr>
        <w:t xml:space="preserve">, газо-, тепло- и водоснабжения и канализации, снабжения топливом – все это проблемы местного самоуправления. Добавим к этому муниципальное дорожное строительство и содержание дорог местного значения, благоустройство и озеленение территории муниципальных образований,  и обеспечение населения услугами связи, создание условий для развития спорта. Большое место занимают вопросы культуры и социальной поддержки </w:t>
      </w:r>
      <w:proofErr w:type="gramStart"/>
      <w:r>
        <w:rPr>
          <w:rFonts w:eastAsia="Calibri"/>
          <w:sz w:val="28"/>
          <w:szCs w:val="28"/>
          <w:lang w:eastAsia="en-US"/>
        </w:rPr>
        <w:t>нуждающихся</w:t>
      </w:r>
      <w:proofErr w:type="gramEnd"/>
      <w:r>
        <w:rPr>
          <w:rFonts w:eastAsia="Calibri"/>
          <w:sz w:val="28"/>
          <w:szCs w:val="28"/>
          <w:lang w:eastAsia="en-US"/>
        </w:rPr>
        <w:t>, охраны окружающей среды и многое другое.</w:t>
      </w:r>
    </w:p>
    <w:p w:rsidR="000B6E4D" w:rsidRDefault="000B6E4D" w:rsidP="000B6E4D">
      <w:pPr>
        <w:pStyle w:val="msonormalcxspmiddlecxspmiddle"/>
        <w:autoSpaceDN w:val="0"/>
        <w:spacing w:before="0" w:beforeAutospacing="0" w:after="0" w:afterAutospacing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Главная стратегическая цель программы – это сохранение достигнутого уровня качества жизни населения, в первую очередь за счет повышения качества управления муниципальными финансами, повышения эффективности и результативности работы органов местного самоуправления, направленной на создание условий для экономического роста, улучшения социально – экономической обстановки, удовлетворения спроса населения в муниципальных услугах и повышения качества предоставляемых муниципальных услуг населению.</w:t>
      </w:r>
      <w:proofErr w:type="gramEnd"/>
    </w:p>
    <w:p w:rsidR="000B6E4D" w:rsidRDefault="000B6E4D" w:rsidP="000B6E4D">
      <w:pPr>
        <w:pStyle w:val="msonormalcxspmiddlecxspmiddle"/>
        <w:autoSpaceDN w:val="0"/>
        <w:spacing w:after="200" w:afterAutospacing="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В соответствии со стратегической целью основными целями реформирования муниципальных финансов на муниципальном уровне являются: 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создание условий для успешного социально-экономического развития поселения;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-совершенствование программно-целевых методов бюджетного планирования;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создание условий для повышения качества предоставляемых населению поселения бюджетных услуг;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совершенствование методов эффективного управления муниципальным имуществом;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создание благоприятных условий для увеличения доходной базы местного бюджета и привлечения инвестиций;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-обеспечение прозрачности деятельности органов местного самоуправления, повышение удовлетворенности населения района деятельностью органов местного самоуправления;</w:t>
      </w:r>
    </w:p>
    <w:p w:rsidR="000B6E4D" w:rsidRDefault="000B6E4D" w:rsidP="000B6E4D">
      <w:pPr>
        <w:pStyle w:val="msonormalcxspmiddle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повышение качества управления муниципальными финансами.</w:t>
      </w:r>
      <w:r>
        <w:rPr>
          <w:rFonts w:eastAsia="Calibri"/>
          <w:sz w:val="28"/>
          <w:szCs w:val="28"/>
          <w:lang w:eastAsia="en-US"/>
        </w:rPr>
        <w:tab/>
      </w:r>
    </w:p>
    <w:p w:rsidR="000B6E4D" w:rsidRDefault="000B6E4D" w:rsidP="000B6E4D">
      <w:pPr>
        <w:pStyle w:val="msonormalcxspmiddlecxspmiddle"/>
        <w:autoSpaceDN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Муниципальная политика в сфере управления муниципальными финансами и создания условий для эффективного, устойчивого и ответственного управления муниципальными финансами в первую очередь направлена на сохранение социальной и финансовой стабильности в поселении, создание условий для устойчивого социально-экономического развития района, реализацию и развитие программно-целевого принципа управления муниципальными финансами, стимулирование инвестиционной деятельности, повышение эффективности бюджетных расходов и переориентацию бюджетных ассигнований в рамках существующих бюджетных</w:t>
      </w:r>
      <w:proofErr w:type="gramEnd"/>
      <w:r>
        <w:rPr>
          <w:sz w:val="28"/>
          <w:szCs w:val="28"/>
        </w:rPr>
        <w:t xml:space="preserve"> ограничений на реализацию приоритетных направлений муниципальной политики</w:t>
      </w:r>
    </w:p>
    <w:p w:rsidR="000B6E4D" w:rsidRDefault="000B6E4D" w:rsidP="000B6E4D">
      <w:pPr>
        <w:pStyle w:val="msonormalcxspmiddlecxspmiddle"/>
        <w:autoSpaceDN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Целями Муниципальной программы являются: </w:t>
      </w:r>
    </w:p>
    <w:p w:rsidR="000B6E4D" w:rsidRDefault="000B6E4D" w:rsidP="000B6E4D">
      <w:pPr>
        <w:pStyle w:val="msonormalcxspmiddle"/>
        <w:numPr>
          <w:ilvl w:val="0"/>
          <w:numId w:val="2"/>
        </w:numPr>
        <w:autoSpaceDN w:val="0"/>
        <w:spacing w:before="0" w:beforeAutospacing="0" w:after="0" w:afterAutospacing="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Обеспечение условий участникам бюджетного процесса Ивановского сельсовета  Баганского</w:t>
      </w:r>
      <w:r>
        <w:rPr>
          <w:bCs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для выполнения приоритетов социально-экономического развития поселения.</w:t>
      </w:r>
    </w:p>
    <w:p w:rsidR="000B6E4D" w:rsidRDefault="000B6E4D" w:rsidP="000B6E4D">
      <w:pPr>
        <w:pStyle w:val="2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условий для устойчивого исполнения расходных обязательств местного бюджетов и повышения качества управления муниципальными финансами.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Ожидаемыми конечными результатами реализации Муниципальной программы являются:</w:t>
      </w:r>
    </w:p>
    <w:p w:rsidR="000B6E4D" w:rsidRDefault="000B6E4D" w:rsidP="000B6E4D">
      <w:pPr>
        <w:pStyle w:val="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стабильных финансовых условий для устойчивого экономического роста, повышения уровня и качества жизни населения поселения;</w:t>
      </w:r>
    </w:p>
    <w:p w:rsidR="000B6E4D" w:rsidRDefault="000B6E4D" w:rsidP="000B6E4D">
      <w:pPr>
        <w:pStyle w:val="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инвестиционной привлекательности поселения;</w:t>
      </w:r>
    </w:p>
    <w:p w:rsidR="000B6E4D" w:rsidRDefault="000B6E4D" w:rsidP="000B6E4D">
      <w:pPr>
        <w:pStyle w:val="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перевод большей части расходов местного бюджета на принципы программно-целевого планирования, контроля и последующей оценки эффективности их использования;</w:t>
      </w:r>
    </w:p>
    <w:p w:rsidR="000B6E4D" w:rsidRDefault="000B6E4D" w:rsidP="000B6E4D">
      <w:pPr>
        <w:pStyle w:val="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снижение зависимости местного бюджета от межбюджетных трансфертов;</w:t>
      </w:r>
    </w:p>
    <w:p w:rsidR="000B6E4D" w:rsidRDefault="000B6E4D" w:rsidP="000B6E4D">
      <w:pPr>
        <w:pStyle w:val="2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 качества управления муниципальными финансами.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целей Муниципальной программы следует обеспечить совершенствование механизмов, направленных на решение следующих задач:</w:t>
      </w:r>
    </w:p>
    <w:p w:rsidR="000B6E4D" w:rsidRDefault="000B6E4D" w:rsidP="000B6E4D">
      <w:pPr>
        <w:pStyle w:val="2"/>
        <w:numPr>
          <w:ilvl w:val="0"/>
          <w:numId w:val="4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долгосрочной сбалансированности и устойчивости бюджетной системы при безусловном исполнении всех обязательств поселения.</w:t>
      </w:r>
    </w:p>
    <w:p w:rsidR="000B6E4D" w:rsidRDefault="000B6E4D" w:rsidP="000B6E4D">
      <w:pPr>
        <w:pStyle w:val="2"/>
        <w:numPr>
          <w:ilvl w:val="0"/>
          <w:numId w:val="4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качества бюджетного процесса Ивановского сельсовета Баганского</w:t>
      </w:r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;</w:t>
      </w:r>
    </w:p>
    <w:p w:rsidR="000B6E4D" w:rsidRDefault="000B6E4D" w:rsidP="000B6E4D">
      <w:pPr>
        <w:pStyle w:val="2"/>
        <w:numPr>
          <w:ilvl w:val="0"/>
          <w:numId w:val="4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 системы распределения и перераспределения финансовых ресурсов между уровнями бюджетной системы;</w:t>
      </w:r>
    </w:p>
    <w:p w:rsidR="000B6E4D" w:rsidRDefault="000B6E4D" w:rsidP="000B6E4D">
      <w:pPr>
        <w:pStyle w:val="2"/>
        <w:numPr>
          <w:ilvl w:val="0"/>
          <w:numId w:val="4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качества управления муниципальными финансами.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мероприятий Муниципальной программы к 20</w:t>
      </w:r>
      <w:r w:rsidR="00D11AC1">
        <w:rPr>
          <w:sz w:val="28"/>
          <w:szCs w:val="28"/>
        </w:rPr>
        <w:t>23</w:t>
      </w:r>
      <w:r>
        <w:rPr>
          <w:sz w:val="28"/>
          <w:szCs w:val="28"/>
        </w:rPr>
        <w:t xml:space="preserve"> году Ивановский сельсовет Баганского</w:t>
      </w:r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должен достичь следующих результатов:</w:t>
      </w:r>
    </w:p>
    <w:p w:rsidR="000B6E4D" w:rsidRDefault="000B6E4D" w:rsidP="000B6E4D">
      <w:pPr>
        <w:pStyle w:val="2"/>
        <w:numPr>
          <w:ilvl w:val="0"/>
          <w:numId w:val="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Поддержание степени качества управления муниципальными финансами поселения на надлежащем уровне;</w:t>
      </w:r>
    </w:p>
    <w:p w:rsidR="000B6E4D" w:rsidRDefault="000B6E4D" w:rsidP="000B6E4D">
      <w:pPr>
        <w:pStyle w:val="2"/>
        <w:numPr>
          <w:ilvl w:val="0"/>
          <w:numId w:val="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Снижение доли просроченной кредиторской задолженности в расходах местного бюджета; </w:t>
      </w:r>
    </w:p>
    <w:p w:rsidR="000B6E4D" w:rsidRDefault="000B6E4D" w:rsidP="000B6E4D">
      <w:pPr>
        <w:pStyle w:val="2"/>
        <w:numPr>
          <w:ilvl w:val="0"/>
          <w:numId w:val="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 доли расходов местного бюджета, формируемых в рамках муниципальных программ.</w:t>
      </w:r>
    </w:p>
    <w:p w:rsidR="000B6E4D" w:rsidRDefault="000B6E4D" w:rsidP="000B6E4D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Перечень целевых показателей Муниципальной программы</w:t>
      </w:r>
    </w:p>
    <w:p w:rsidR="000B6E4D" w:rsidRDefault="000B6E4D" w:rsidP="000B6E4D">
      <w:pPr>
        <w:ind w:left="720"/>
        <w:rPr>
          <w:b/>
          <w:sz w:val="28"/>
          <w:szCs w:val="28"/>
        </w:rPr>
      </w:pPr>
    </w:p>
    <w:p w:rsidR="000B6E4D" w:rsidRDefault="000B6E4D" w:rsidP="000B6E4D">
      <w:pPr>
        <w:ind w:firstLine="720"/>
        <w:jc w:val="both"/>
        <w:rPr>
          <w:color w:val="E36C0A"/>
          <w:sz w:val="28"/>
          <w:szCs w:val="28"/>
        </w:rPr>
      </w:pPr>
      <w:r>
        <w:rPr>
          <w:sz w:val="28"/>
          <w:szCs w:val="28"/>
        </w:rPr>
        <w:t>Муниципальная программа имеет 5 показателей достижения целей и 4 показателя решения задач.</w:t>
      </w:r>
    </w:p>
    <w:p w:rsidR="000B6E4D" w:rsidRDefault="000B6E4D" w:rsidP="000B6E4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Индикаторы показателей Муниципальной программы на весь срок ее реализации приведены в приложении 1 к Муниципальной программе.</w:t>
      </w:r>
    </w:p>
    <w:p w:rsidR="000B6E4D" w:rsidRDefault="000B6E4D" w:rsidP="000B6E4D">
      <w:pPr>
        <w:numPr>
          <w:ilvl w:val="0"/>
          <w:numId w:val="6"/>
        </w:numPr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Краткое описание подпрограммы «Повышение эффективности бюджетных расходов Ивановского сельс</w:t>
      </w:r>
      <w:r w:rsidR="002A31B3">
        <w:rPr>
          <w:b/>
          <w:bCs/>
          <w:sz w:val="28"/>
          <w:szCs w:val="28"/>
        </w:rPr>
        <w:t>овета Баганского района» на 20</w:t>
      </w:r>
      <w:r w:rsidR="00623F99">
        <w:rPr>
          <w:b/>
          <w:bCs/>
          <w:sz w:val="28"/>
          <w:szCs w:val="28"/>
        </w:rPr>
        <w:t>2</w:t>
      </w:r>
      <w:r w:rsidR="003F243B">
        <w:rPr>
          <w:b/>
          <w:bCs/>
          <w:sz w:val="28"/>
          <w:szCs w:val="28"/>
        </w:rPr>
        <w:t>4</w:t>
      </w:r>
      <w:r w:rsidR="002A31B3">
        <w:rPr>
          <w:b/>
          <w:bCs/>
          <w:sz w:val="28"/>
          <w:szCs w:val="28"/>
        </w:rPr>
        <w:t>-202</w:t>
      </w:r>
      <w:r w:rsidR="003F243B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годы</w:t>
      </w:r>
    </w:p>
    <w:p w:rsidR="000B6E4D" w:rsidRDefault="000B6E4D" w:rsidP="000B6E4D">
      <w:pPr>
        <w:spacing w:line="240" w:lineRule="atLeast"/>
        <w:jc w:val="center"/>
        <w:rPr>
          <w:b/>
          <w:bCs/>
          <w:sz w:val="28"/>
          <w:szCs w:val="28"/>
        </w:rPr>
      </w:pPr>
    </w:p>
    <w:p w:rsidR="000B6E4D" w:rsidRDefault="000B6E4D" w:rsidP="000B6E4D">
      <w:pPr>
        <w:spacing w:line="240" w:lineRule="atLeast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Реализация подпрограммы направлена на достижение следующих целей:</w:t>
      </w:r>
    </w:p>
    <w:p w:rsidR="000B6E4D" w:rsidRDefault="000B6E4D" w:rsidP="000B6E4D">
      <w:pPr>
        <w:ind w:firstLine="708"/>
        <w:jc w:val="both"/>
        <w:rPr>
          <w:color w:val="000000"/>
          <w:sz w:val="28"/>
          <w:szCs w:val="28"/>
        </w:rPr>
      </w:pPr>
      <w:r>
        <w:rPr>
          <w:iCs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Создание условий для повышения эффективности деятельности органов местного самоуправления по обеспечению потребностей граждан и общества в муниципальных услугах (работах), увеличению их доступности и качества, реализации долгосрочных приоритетов и целей социально-экономического развития.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Обеспечение долгосрочной сбалансированности и устойчивости бюджетной системы поселения.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Повышение эффективности бюджетных расходов. 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Снижение долговой нагрузки на местный бюджет.</w:t>
      </w:r>
    </w:p>
    <w:p w:rsidR="000B6E4D" w:rsidRDefault="000B6E4D" w:rsidP="000B6E4D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повышения качества осуществления бюджетного процесса поселения, совершенствования программно-целевых методов управления (развития механизмов их реализации) и создания стабильных финансовых условий для устойчивого экономического роста и повышения уровня и качества жизни населения района Подпрограмма ориентирована на достижение следующих конечных результатов:</w:t>
      </w:r>
    </w:p>
    <w:p w:rsidR="000B6E4D" w:rsidRDefault="000B6E4D" w:rsidP="000B6E4D">
      <w:pPr>
        <w:pStyle w:val="2"/>
        <w:autoSpaceDE w:val="0"/>
        <w:autoSpaceDN w:val="0"/>
        <w:adjustRightInd w:val="0"/>
        <w:spacing w:after="0" w:line="240" w:lineRule="auto"/>
        <w:ind w:left="7" w:firstLine="7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1.Обеспечение долгосрочной сбалансированности и устойчивости бюджетной системы поселения за счет интеграции стратегического и бюджетного планирования, создания инструментов долгосрочного финансового планирования.</w:t>
      </w:r>
    </w:p>
    <w:p w:rsidR="000B6E4D" w:rsidRDefault="000B6E4D" w:rsidP="000B6E4D">
      <w:pPr>
        <w:pStyle w:val="2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2.Качественная организация планирования и исполнения местного бюджета, ведения бюджетного учета и формирования бюджетной отчетности и сводной бухгалтерской отчетности учреждений.</w:t>
      </w:r>
    </w:p>
    <w:p w:rsidR="000B6E4D" w:rsidRDefault="000B6E4D" w:rsidP="000B6E4D">
      <w:pPr>
        <w:pStyle w:val="2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3.Сохранение экономически </w:t>
      </w:r>
      <w:proofErr w:type="gramStart"/>
      <w:r>
        <w:rPr>
          <w:rFonts w:ascii="Times New Roman" w:hAnsi="Times New Roman"/>
          <w:sz w:val="28"/>
          <w:szCs w:val="28"/>
        </w:rPr>
        <w:t>обоснованных</w:t>
      </w:r>
      <w:proofErr w:type="gramEnd"/>
      <w:r>
        <w:rPr>
          <w:rFonts w:ascii="Times New Roman" w:hAnsi="Times New Roman"/>
          <w:sz w:val="28"/>
          <w:szCs w:val="28"/>
        </w:rPr>
        <w:t xml:space="preserve"> объема и структуры муниципального долга поселения.</w:t>
      </w:r>
    </w:p>
    <w:p w:rsidR="000B6E4D" w:rsidRDefault="000B6E4D" w:rsidP="000B6E4D">
      <w:pPr>
        <w:pStyle w:val="2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4.Уменьшение размера муниципального долга за счет получения дополнительных доходов и оптимизации расходов бюджета.</w:t>
      </w:r>
    </w:p>
    <w:p w:rsidR="000B6E4D" w:rsidRDefault="000B6E4D" w:rsidP="000B6E4D">
      <w:pPr>
        <w:pStyle w:val="2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5.Минимизация расходов на обслуживание муниципального долга.</w:t>
      </w:r>
    </w:p>
    <w:p w:rsidR="000B6E4D" w:rsidRDefault="000B6E4D" w:rsidP="000B6E4D">
      <w:pPr>
        <w:pStyle w:val="2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6.Сокращение дефицита местного бюджета до норматива, установленного БК РФ.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7. Рост доли расходов местного бюджета, формируемых в рамках муниципальных программ.</w:t>
      </w:r>
    </w:p>
    <w:p w:rsidR="000B6E4D" w:rsidRDefault="000B6E4D" w:rsidP="000B6E4D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8.Обеспечение открытости и доступности для граждан и организаций информации о прошлой, текущей и планируемой деятельности публично-правовых образований по подготовке и исполнению бюджета поселения.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Решение поставленных задач Подпрограммы  обеспечивается выполнением следующих мероприятий:</w:t>
      </w:r>
    </w:p>
    <w:p w:rsidR="000B6E4D" w:rsidRDefault="000B6E4D" w:rsidP="000B6E4D">
      <w:pPr>
        <w:pStyle w:val="2"/>
        <w:numPr>
          <w:ilvl w:val="0"/>
          <w:numId w:val="7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Нормативно-методическое обеспечение и организация бюджетного процесса в </w:t>
      </w:r>
      <w:r>
        <w:rPr>
          <w:rFonts w:ascii="Times New Roman" w:hAnsi="Times New Roman"/>
          <w:sz w:val="28"/>
          <w:szCs w:val="28"/>
        </w:rPr>
        <w:t>Ивановском</w:t>
      </w:r>
      <w:r>
        <w:rPr>
          <w:rFonts w:ascii="Times New Roman" w:hAnsi="Times New Roman"/>
          <w:bCs/>
          <w:sz w:val="28"/>
          <w:szCs w:val="28"/>
        </w:rPr>
        <w:t xml:space="preserve"> сельсовете Баганского района Новосибирской области.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Назначение основного мероприятия заключается в реализации мероприятий по нормативному правовому регулированию бюджетного процесса в поселении, совершенствованию планирования, исполнения местного бюджета, ведения бюджетного учета и формирования бюджетной отчетности;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Ожидаемый конечный результат реализации основного мероприятия - обеспечение качественного нормативно-правового регулирования в бюджетно-финансовой сфере и организации бюджетного процесса в поселении.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bCs/>
          <w:sz w:val="28"/>
          <w:szCs w:val="28"/>
        </w:rPr>
        <w:t>Развитие системы муниципальных закупок.</w:t>
      </w:r>
    </w:p>
    <w:p w:rsidR="000B6E4D" w:rsidRDefault="000B6E4D" w:rsidP="000B6E4D">
      <w:pPr>
        <w:pStyle w:val="ConsPlusNormal0"/>
        <w:tabs>
          <w:tab w:val="left" w:pos="851"/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Назначение основного мероприятия заключается 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беспечение муниципальных нужд,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повышении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эффективности, результативности осуществления закупок товаров, работ, услуг, обеспечении гласности и прозрачности осуществления таких закупок, предотвращении коррупции и других злоупотреблений в сфере закупок товаров, работ, услуг для муниципальных нужд поселения.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Ожидаемый конечный результат </w:t>
      </w:r>
      <w:r>
        <w:rPr>
          <w:rFonts w:ascii="Times New Roman" w:hAnsi="Times New Roman"/>
          <w:sz w:val="28"/>
          <w:szCs w:val="28"/>
        </w:rPr>
        <w:t xml:space="preserve">реализации основного мероприятия </w:t>
      </w:r>
      <w:r>
        <w:rPr>
          <w:rFonts w:ascii="Times New Roman" w:hAnsi="Times New Roman"/>
          <w:bCs/>
          <w:sz w:val="28"/>
          <w:szCs w:val="28"/>
        </w:rPr>
        <w:t>- увеличение доли экономии бюджетных средств в общем объеме средств, размещенных путем проведения конкурентных процедур, а также увеличение количества поставщиков (исполнителей, подрядчиков) в одном конкурсе или аукционе;</w:t>
      </w:r>
    </w:p>
    <w:p w:rsidR="000B6E4D" w:rsidRDefault="000B6E4D" w:rsidP="000B6E4D">
      <w:pPr>
        <w:pStyle w:val="2"/>
        <w:numPr>
          <w:ilvl w:val="0"/>
          <w:numId w:val="7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Управление муниципальным долгом Ивановского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Баганского района Новосибирской области. 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Назначение основного мероприятия заключается в оптимизации условий и структуры </w:t>
      </w:r>
      <w:r>
        <w:rPr>
          <w:rFonts w:ascii="Times New Roman" w:hAnsi="Times New Roman"/>
          <w:sz w:val="28"/>
          <w:szCs w:val="28"/>
          <w:lang w:eastAsia="en-US"/>
        </w:rPr>
        <w:t xml:space="preserve">муниципальных заимствований и обеспечении долговых обязательств, принятых </w:t>
      </w:r>
      <w:r>
        <w:rPr>
          <w:rFonts w:ascii="Times New Roman" w:hAnsi="Times New Roman"/>
          <w:sz w:val="28"/>
          <w:szCs w:val="28"/>
        </w:rPr>
        <w:t>поселением</w:t>
      </w:r>
      <w:r>
        <w:rPr>
          <w:rFonts w:ascii="Times New Roman" w:hAnsi="Times New Roman"/>
          <w:sz w:val="28"/>
          <w:szCs w:val="28"/>
          <w:lang w:eastAsia="en-US"/>
        </w:rPr>
        <w:t>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Ожидаемые конечные результаты </w:t>
      </w:r>
      <w:r>
        <w:rPr>
          <w:rFonts w:ascii="Times New Roman" w:hAnsi="Times New Roman"/>
          <w:sz w:val="28"/>
          <w:szCs w:val="28"/>
        </w:rPr>
        <w:t>реализации основного мероприятия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0B6E4D" w:rsidRDefault="000B6E4D" w:rsidP="000B6E4D">
      <w:pPr>
        <w:pStyle w:val="2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привлечение бюджетных кредитов, в том числе на пополнение остатков средств на счете местного бюджета, как наиболее выгодных с точки зрения долговой нагрузки на бюджет;</w:t>
      </w:r>
    </w:p>
    <w:p w:rsidR="000B6E4D" w:rsidRDefault="000B6E4D" w:rsidP="000B6E4D">
      <w:pPr>
        <w:pStyle w:val="2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погашение кредитных ресурсов ранее сроков, установленных кредитными договорами и соглашениями;</w:t>
      </w:r>
    </w:p>
    <w:p w:rsidR="000B6E4D" w:rsidRDefault="000B6E4D" w:rsidP="000B6E4D">
      <w:pPr>
        <w:pStyle w:val="2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управление остатками средств на едином счете по учету средств бюджета с целью снижения привлечения заемных средств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 .</w:t>
      </w:r>
      <w:proofErr w:type="gramEnd"/>
    </w:p>
    <w:p w:rsidR="000B6E4D" w:rsidRDefault="000B6E4D" w:rsidP="000B6E4D">
      <w:pPr>
        <w:pStyle w:val="2"/>
        <w:numPr>
          <w:ilvl w:val="0"/>
          <w:numId w:val="7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Сопровождение и развитие информационно-технологической инфраструктуры в сфере управления общественными финансами.</w:t>
      </w:r>
    </w:p>
    <w:p w:rsidR="000B6E4D" w:rsidRDefault="000B6E4D" w:rsidP="000B6E4D">
      <w:pPr>
        <w:pStyle w:val="2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Назначение основного мероприятия заключается в обеспечении прозрачности, открытости и подотчетности деятельности органов местного самоуправления, а также повышении </w:t>
      </w:r>
      <w:proofErr w:type="gramStart"/>
      <w:r>
        <w:rPr>
          <w:rFonts w:ascii="Times New Roman" w:hAnsi="Times New Roman"/>
          <w:sz w:val="28"/>
          <w:szCs w:val="28"/>
        </w:rPr>
        <w:t>качества финансового менеджмента организаций сектора государственного управления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за счет формирования единого информационного пространства и применения информационных и телекоммуникационных технологий в сфере управления общественными финансами.</w:t>
      </w:r>
    </w:p>
    <w:p w:rsidR="000B6E4D" w:rsidRDefault="000B6E4D" w:rsidP="000B6E4D">
      <w:pPr>
        <w:pStyle w:val="2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Ожидаемые конечные результаты </w:t>
      </w:r>
      <w:r>
        <w:rPr>
          <w:rFonts w:ascii="Times New Roman" w:hAnsi="Times New Roman"/>
          <w:sz w:val="28"/>
          <w:szCs w:val="28"/>
        </w:rPr>
        <w:t>реализации основного мероприятия</w:t>
      </w:r>
      <w:r>
        <w:rPr>
          <w:rFonts w:ascii="Times New Roman" w:hAnsi="Times New Roman"/>
          <w:bCs/>
          <w:sz w:val="28"/>
          <w:szCs w:val="28"/>
        </w:rPr>
        <w:t xml:space="preserve">: </w:t>
      </w:r>
    </w:p>
    <w:p w:rsidR="000B6E4D" w:rsidRDefault="000B6E4D" w:rsidP="000B6E4D">
      <w:pPr>
        <w:pStyle w:val="2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формирование единого информационного пространства и осуществление интеграции  информационных потоков в сфере управления общественными финансами. </w:t>
      </w:r>
    </w:p>
    <w:p w:rsidR="000B6E4D" w:rsidRDefault="000B6E4D" w:rsidP="000B6E4D">
      <w:pPr>
        <w:pStyle w:val="2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обеспечение открытости и доступности для граждан  и организаций информации о прошлой, текущей и планируемой  деятельности органов местного самоуправления и сведений об исполнении бюджета.  </w:t>
      </w:r>
    </w:p>
    <w:p w:rsidR="000B6E4D" w:rsidRDefault="000B6E4D" w:rsidP="000B6E4D">
      <w:pPr>
        <w:pStyle w:val="2"/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обеспечение подотчетности и создание инструментов для повышения ответственности органов местного самоуправления </w:t>
      </w:r>
      <w:r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Баганского района Новосибирской области за выполнение функций, достижение индикаторов результативности деятельности и эффективности использования ресурсов.  </w:t>
      </w:r>
    </w:p>
    <w:p w:rsidR="000B6E4D" w:rsidRDefault="000B6E4D" w:rsidP="000B6E4D">
      <w:pPr>
        <w:tabs>
          <w:tab w:val="left" w:pos="851"/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5) Организация и осуществление контроля и надзора в финансово-бюджетной сфере.</w:t>
      </w:r>
    </w:p>
    <w:p w:rsidR="000B6E4D" w:rsidRDefault="000B6E4D" w:rsidP="000B6E4D">
      <w:pPr>
        <w:widowControl w:val="0"/>
        <w:autoSpaceDE w:val="0"/>
        <w:autoSpaceDN w:val="0"/>
        <w:adjustRightInd w:val="0"/>
        <w:ind w:firstLine="709"/>
        <w:jc w:val="both"/>
        <w:rPr>
          <w:color w:val="00B050"/>
          <w:sz w:val="28"/>
          <w:szCs w:val="28"/>
        </w:rPr>
      </w:pPr>
      <w:r>
        <w:rPr>
          <w:sz w:val="28"/>
          <w:szCs w:val="28"/>
        </w:rPr>
        <w:t xml:space="preserve">Назначение основного мероприятия заключается в соблюдении экономической обоснованности использования государственных финансовых средств, соблюдении финансовой дисциплины и увеличении экономии бюджетных средств, вследствие сокращения неэффективных </w:t>
      </w:r>
      <w:proofErr w:type="spellStart"/>
      <w:r>
        <w:rPr>
          <w:sz w:val="28"/>
          <w:szCs w:val="28"/>
        </w:rPr>
        <w:t>расходовбюджета</w:t>
      </w:r>
      <w:proofErr w:type="spellEnd"/>
      <w:r>
        <w:rPr>
          <w:sz w:val="28"/>
          <w:szCs w:val="28"/>
        </w:rPr>
        <w:t>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Ожидаемый конечный результат </w:t>
      </w:r>
      <w:r>
        <w:rPr>
          <w:sz w:val="28"/>
          <w:szCs w:val="28"/>
        </w:rPr>
        <w:t>реализации основного мероприятия</w:t>
      </w:r>
      <w:r>
        <w:rPr>
          <w:bCs/>
          <w:sz w:val="28"/>
          <w:szCs w:val="28"/>
        </w:rPr>
        <w:t xml:space="preserve"> – снижение объема  нарушений законодательства в финансово-бюджетной сфере и повышение эффективности расходования бюджетных средств, соблюдение финансовой дисциплины. </w:t>
      </w:r>
    </w:p>
    <w:p w:rsidR="000B6E4D" w:rsidRDefault="000B6E4D" w:rsidP="000B6E4D">
      <w:pPr>
        <w:spacing w:line="240" w:lineRule="atLeast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Сведения об объемах финансирования Муниципальной программы</w:t>
      </w: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 на реализацию Муниципальной программы планируется осуществлять в пределах средств, предусмотренных в бюджете поселения на очередной финансовый год и плановый период.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Объем бюджетных ассигнований на реализацию Муниципальной программы  составляет – </w:t>
      </w:r>
      <w:r w:rsidR="00085C93">
        <w:rPr>
          <w:sz w:val="28"/>
          <w:szCs w:val="28"/>
        </w:rPr>
        <w:t xml:space="preserve"> </w:t>
      </w:r>
      <w:r w:rsidR="003F243B">
        <w:rPr>
          <w:sz w:val="28"/>
          <w:szCs w:val="28"/>
        </w:rPr>
        <w:t>13009,4</w:t>
      </w:r>
      <w:r w:rsidR="00085C93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тыс. рублей.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Распределение бюджетных ассигнований по годам реализации Муниципальной программы отражено в приложении 2.</w:t>
      </w:r>
    </w:p>
    <w:p w:rsidR="000B6E4D" w:rsidRDefault="000B6E4D" w:rsidP="000B6E4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Объемы бюджетных ассигнований будут уточняться ежегодно при формировании бюджета поселения на очередной год и плановый период.</w:t>
      </w: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Описание мер государственного регулирования</w:t>
      </w:r>
    </w:p>
    <w:p w:rsidR="000B6E4D" w:rsidRDefault="000B6E4D" w:rsidP="000B6E4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Муниципальной программы предусматриваются следующие меры государственного регулирования: 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Формирование бюджетной политики, предполагающей определение целей и задач в области муниципальных финансов, разработку механизма мобилизации денежных средств в бюджет, выбор направлений использования бюджетных средств, в том числе концентрацию финансовых ресурсов на решении приоритетных вопросов, управление муниципальными финансами, бюджетной системой, создание эффективной системы межбюджетных отношений и управления муниципальными финансами.</w:t>
      </w:r>
      <w:proofErr w:type="gramEnd"/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инструментами проведения государственной бюджетной политики будут выступать, прежде всего, такие рычаги воздействия, как налоги, муниципальные расходы, трансферты, муниципальные закупки и муниципальные займы.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Нормативно-правовое регулирование в бюджетно-финансовой сфере, предполагающее:</w:t>
      </w:r>
    </w:p>
    <w:p w:rsidR="000B6E4D" w:rsidRDefault="000B6E4D" w:rsidP="000B6E4D">
      <w:pPr>
        <w:pStyle w:val="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приведение нормативно-правовых актов поселения в бюджетно-финансовой сфере в соответствие с изменениями в законодательства Российской Федерации и Новосибирской области;</w:t>
      </w:r>
    </w:p>
    <w:p w:rsidR="000B6E4D" w:rsidRDefault="000B6E4D" w:rsidP="000B6E4D">
      <w:pPr>
        <w:pStyle w:val="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разработку и актуализацию нормативно-правовых актов </w:t>
      </w:r>
      <w:r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в бюджетно-финансовой сфере с целью реализации задач, предусмотренных Муниципальной программой.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Важнейшими мероприятиями в рамках нормативно-правового регулирования в бюджетно-финансовой сфере, предусмотренными Муниципальной программой, станут: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Разработка долгосрочной бюджетной стратегии Ивановского сельсовета </w:t>
      </w:r>
      <w:r>
        <w:rPr>
          <w:bCs/>
          <w:sz w:val="28"/>
          <w:szCs w:val="28"/>
        </w:rPr>
        <w:t>Баганского района Новосибирской области</w:t>
      </w:r>
      <w:r>
        <w:rPr>
          <w:sz w:val="28"/>
          <w:szCs w:val="28"/>
        </w:rPr>
        <w:t>,  что повысит обоснованность принимаемых решений, давая возможность всесторонне оценить их отдаленные последствия. Долгосрочное планирование может также стать реальным шагом на пути к повышению эффективности расходов бюджета, выступая в то же время сдерживающим фактором для необоснованного роста расходов.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Подготовка проекта постановления о внесении изменений в Положение о бюджетном устройстве и бюджетном процессе в поселении, в целях приведения его в соответствие с положениями новой редакции Бюджетного кодекса Российской Федерации в части предстоящего перехода к формированию бюджета на основе государственных программ, а также по другим вопросам бюджетно-финансовой сферы. 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Ежегодная разработка основных направлений бюджетной и налоговой политики </w:t>
      </w:r>
      <w:r>
        <w:rPr>
          <w:bCs/>
          <w:sz w:val="28"/>
          <w:szCs w:val="28"/>
        </w:rPr>
        <w:t>поселения</w:t>
      </w:r>
      <w:r>
        <w:rPr>
          <w:sz w:val="28"/>
          <w:szCs w:val="28"/>
        </w:rPr>
        <w:t xml:space="preserve"> на очередной финансовый год и на плановый период. 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Государственный контроль и надзор, включающий предварительный и текущий, последующий контроль законности, рациональности, эффективности и целевого использования средств областного и местного бюджетов, муниципальной собственности,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законодательства Российской Федерации, регионального законодательства, законодательства органов местного самоуправления.</w:t>
      </w:r>
    </w:p>
    <w:p w:rsidR="000B6E4D" w:rsidRDefault="000B6E4D" w:rsidP="000B6E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Моделирование ситуации при формировании </w:t>
      </w:r>
      <w:r>
        <w:rPr>
          <w:rFonts w:cs="Arial"/>
          <w:bCs/>
          <w:sz w:val="28"/>
          <w:lang w:eastAsia="en-US"/>
        </w:rPr>
        <w:t xml:space="preserve">прогноза консолидированного бюджета </w:t>
      </w:r>
      <w:r>
        <w:rPr>
          <w:bCs/>
          <w:sz w:val="28"/>
          <w:szCs w:val="28"/>
        </w:rPr>
        <w:t>сельсовета</w:t>
      </w:r>
      <w:r>
        <w:rPr>
          <w:rFonts w:cs="Arial"/>
          <w:bCs/>
          <w:sz w:val="28"/>
          <w:lang w:eastAsia="en-US"/>
        </w:rPr>
        <w:t>, составлении Паспорта поселения, а также на стадиях планирования и исполнения бюджета муниципального образования и формирования бюджетных проектировок на долгосрочную перспективу с целью оперативного эффективного управления муниципальными финансами и поддержания сбалансированности и устойчивости бюджета Ивановского сельсовета Баганского района Новосибирской области.</w:t>
      </w: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/>
          <w:b/>
          <w:bCs/>
          <w:sz w:val="28"/>
          <w:szCs w:val="22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>8. Описание механизмов управления рисками</w:t>
      </w:r>
    </w:p>
    <w:p w:rsidR="000B6E4D" w:rsidRDefault="000B6E4D" w:rsidP="000B6E4D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B6E4D" w:rsidRDefault="000B6E4D" w:rsidP="000B6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Муниципальной программы связана со следующими основными рисками:</w:t>
      </w:r>
    </w:p>
    <w:p w:rsidR="000B6E4D" w:rsidRDefault="000B6E4D" w:rsidP="000B6E4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0B6E4D" w:rsidRDefault="000B6E4D" w:rsidP="000B6E4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B6E4D" w:rsidRDefault="000B6E4D" w:rsidP="000B6E4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Риски, определение факторов риска и меры управления рисками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76"/>
        <w:gridCol w:w="1846"/>
        <w:gridCol w:w="3319"/>
        <w:gridCol w:w="4473"/>
      </w:tblGrid>
      <w:tr w:rsidR="000B6E4D" w:rsidTr="00B63EAA">
        <w:trPr>
          <w:tblHeader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№ </w:t>
            </w:r>
            <w:proofErr w:type="gramStart"/>
            <w:r>
              <w:rPr>
                <w:bCs/>
                <w:lang w:eastAsia="en-US"/>
              </w:rPr>
              <w:t>п</w:t>
            </w:r>
            <w:proofErr w:type="gramEnd"/>
            <w:r>
              <w:rPr>
                <w:bCs/>
                <w:lang w:eastAsia="en-US"/>
              </w:rPr>
              <w:t>/п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Вид риска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Определение факторов риска</w:t>
            </w:r>
          </w:p>
        </w:tc>
        <w:tc>
          <w:tcPr>
            <w:tcW w:w="4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Меры управления рисками</w:t>
            </w:r>
          </w:p>
        </w:tc>
      </w:tr>
      <w:tr w:rsidR="000B6E4D" w:rsidTr="00B63EAA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Финансовый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Ухудшение параметров внешнеэкономической конъюнктуры;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Образование новых консолидированных групп налогоплательщиков;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Принятие решений по введению новых расходных обязательств, не обеспеченных финансовыми ресурсами;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Принятие новых нормативных правовых актов федерального и областного уровня, предусматривающих изменение баланса полномочий и (или) финансовых потоков между уровнями бюджетов.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Возникновение перечисленных рисков может повлечь увеличение объема муниципального долга и стоимости его обслуживания, и как следствие повлечет за собой увеличение дефицита местного бюджета.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Использование при формировании документов стратегического планирования (в том числе муниципальных программ) прогноза расходов, не соответствующего прогнозу доходов местного бюджета</w:t>
            </w:r>
          </w:p>
        </w:tc>
        <w:tc>
          <w:tcPr>
            <w:tcW w:w="4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Утверждение долгосрочной бюджетной стратегии, обеспечивающей соблюдение законодательно установленных бюджетных правил, а также установление на долгосрочный период предельных расходов местного бюджета на реализацию муниципальных программ Ивановского сельсовета </w:t>
            </w:r>
            <w:r>
              <w:rPr>
                <w:bCs/>
                <w:sz w:val="22"/>
                <w:szCs w:val="28"/>
                <w:lang w:eastAsia="en-US"/>
              </w:rPr>
              <w:t>Баганского района Новосибирской област</w:t>
            </w:r>
            <w:proofErr w:type="gramStart"/>
            <w:r>
              <w:rPr>
                <w:bCs/>
                <w:sz w:val="22"/>
                <w:szCs w:val="28"/>
                <w:lang w:eastAsia="en-US"/>
              </w:rPr>
              <w:t>и</w:t>
            </w:r>
            <w:r>
              <w:rPr>
                <w:bCs/>
                <w:lang w:eastAsia="en-US"/>
              </w:rPr>
              <w:t>(</w:t>
            </w:r>
            <w:proofErr w:type="gramEnd"/>
            <w:r>
              <w:rPr>
                <w:bCs/>
                <w:lang w:eastAsia="en-US"/>
              </w:rPr>
              <w:t>«потолков расходов»), соответствующих долгосрочному прогнозу основных характеристик местного бюджета, и их соблюдение при формировании проекта бюджета поселения на очередной финансовый год и плановый период.</w:t>
            </w:r>
          </w:p>
        </w:tc>
      </w:tr>
      <w:tr w:rsidR="000B6E4D" w:rsidTr="00B63EAA"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1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Правовой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>Изменения федерального и регионального законодательства в бюджетной и налоговой сферах</w:t>
            </w:r>
          </w:p>
        </w:tc>
        <w:tc>
          <w:tcPr>
            <w:tcW w:w="4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>Оперативное реагирование на изменения федерального и регионального законодательства</w:t>
            </w:r>
          </w:p>
        </w:tc>
      </w:tr>
      <w:tr w:rsidR="000B6E4D" w:rsidTr="00B63EA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6E4D" w:rsidRDefault="000B6E4D">
            <w:pPr>
              <w:rPr>
                <w:bCs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6E4D" w:rsidRDefault="000B6E4D">
            <w:pPr>
              <w:rPr>
                <w:bCs/>
                <w:lang w:eastAsia="en-US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Снижение эффективности планируемых мер правового регулирования</w:t>
            </w:r>
          </w:p>
        </w:tc>
        <w:tc>
          <w:tcPr>
            <w:tcW w:w="4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Разработка и реализация согласованных межведомственных решений, а также увязка с мерами правового регулирования в рамках других муниципальных  программ Ивановского сельсовета </w:t>
            </w:r>
            <w:r>
              <w:rPr>
                <w:bCs/>
                <w:sz w:val="22"/>
                <w:szCs w:val="28"/>
                <w:lang w:eastAsia="en-US"/>
              </w:rPr>
              <w:t>Баганского района Новосибирской област</w:t>
            </w:r>
            <w:proofErr w:type="gramStart"/>
            <w:r>
              <w:rPr>
                <w:bCs/>
                <w:sz w:val="22"/>
                <w:szCs w:val="28"/>
                <w:lang w:eastAsia="en-US"/>
              </w:rPr>
              <w:t>и</w:t>
            </w:r>
            <w:r>
              <w:rPr>
                <w:lang w:eastAsia="en-US"/>
              </w:rPr>
              <w:t>(</w:t>
            </w:r>
            <w:proofErr w:type="gramEnd"/>
            <w:r>
              <w:rPr>
                <w:lang w:eastAsia="en-US"/>
              </w:rPr>
              <w:t>прежде всего, в сфере стратегического планирования, экономического регулирования, государственно-частного партнерства, управления муниципальным имуществом, муниципальных закупок)</w:t>
            </w:r>
          </w:p>
        </w:tc>
      </w:tr>
      <w:tr w:rsidR="000B6E4D" w:rsidTr="00B63EAA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Социальный</w:t>
            </w:r>
          </w:p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(«Человеческий фактор»)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Некачественное и/или несвоевременное исполнение мероприятий муниципальной программы</w:t>
            </w:r>
          </w:p>
        </w:tc>
        <w:tc>
          <w:tcPr>
            <w:tcW w:w="4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6E4D" w:rsidRDefault="000B6E4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Применение санкций к руководителям исполнительных органов муниципальной  власти </w:t>
            </w:r>
            <w:r>
              <w:rPr>
                <w:bCs/>
                <w:sz w:val="22"/>
                <w:szCs w:val="28"/>
                <w:lang w:eastAsia="en-US"/>
              </w:rPr>
              <w:t>поселения</w:t>
            </w:r>
            <w:r>
              <w:rPr>
                <w:lang w:eastAsia="en-US"/>
              </w:rPr>
              <w:t xml:space="preserve"> с целью повышения ответственности и результативности деятельности органов власти</w:t>
            </w:r>
          </w:p>
        </w:tc>
      </w:tr>
    </w:tbl>
    <w:p w:rsidR="000B6E4D" w:rsidRDefault="000B6E4D" w:rsidP="000B6E4D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0B6E4D" w:rsidRDefault="000B6E4D" w:rsidP="000B6E4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9. Методика оценки эффективности Муниципальной программы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эффективности реализации Муниципальной программы осуществляется на основании сопоставления фактических и планируемых значений целевых индикаторов. Оценка эффективности проводится ежегодно в течение всего срока реализации Муниципальной программы в сроки, установленные для сдачи отчета о реализации Муниципальной программы, посредством анализа целевых индикаторов. 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Муниципальной программы по годам определяется по следующей формуле: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spellStart"/>
      <w:proofErr w:type="gramStart"/>
      <w:r>
        <w:rPr>
          <w:i/>
          <w:iCs/>
          <w:sz w:val="28"/>
          <w:szCs w:val="28"/>
        </w:rPr>
        <w:t>E</w:t>
      </w:r>
      <w:proofErr w:type="gramEnd"/>
      <w:r>
        <w:rPr>
          <w:i/>
          <w:iCs/>
          <w:sz w:val="28"/>
          <w:szCs w:val="28"/>
        </w:rPr>
        <w:t>вп</w:t>
      </w:r>
      <w:proofErr w:type="spellEnd"/>
      <w:r>
        <w:rPr>
          <w:i/>
          <w:iCs/>
          <w:sz w:val="28"/>
          <w:szCs w:val="28"/>
        </w:rPr>
        <w:t xml:space="preserve"> = </w:t>
      </w:r>
      <w:proofErr w:type="spellStart"/>
      <w:r>
        <w:rPr>
          <w:i/>
          <w:iCs/>
          <w:sz w:val="28"/>
          <w:szCs w:val="28"/>
        </w:rPr>
        <w:t>Qф</w:t>
      </w:r>
      <w:proofErr w:type="spellEnd"/>
      <w:r>
        <w:rPr>
          <w:i/>
          <w:iCs/>
          <w:sz w:val="28"/>
          <w:szCs w:val="28"/>
        </w:rPr>
        <w:t xml:space="preserve"> / </w:t>
      </w:r>
      <w:proofErr w:type="spellStart"/>
      <w:r>
        <w:rPr>
          <w:i/>
          <w:iCs/>
          <w:sz w:val="28"/>
          <w:szCs w:val="28"/>
        </w:rPr>
        <w:t>Q</w:t>
      </w:r>
      <w:r>
        <w:rPr>
          <w:sz w:val="28"/>
          <w:szCs w:val="28"/>
        </w:rPr>
        <w:t>max</w:t>
      </w:r>
      <w:r>
        <w:rPr>
          <w:i/>
          <w:iCs/>
          <w:sz w:val="28"/>
          <w:szCs w:val="28"/>
        </w:rPr>
        <w:t>х</w:t>
      </w:r>
      <w:proofErr w:type="spellEnd"/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100%,  где: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B6E4D" w:rsidRDefault="000B6E4D" w:rsidP="000B6E4D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E</w:t>
      </w:r>
      <w:proofErr w:type="gramEnd"/>
      <w:r>
        <w:rPr>
          <w:sz w:val="28"/>
          <w:szCs w:val="28"/>
        </w:rPr>
        <w:t>вп</w:t>
      </w:r>
      <w:proofErr w:type="spellEnd"/>
      <w:r>
        <w:rPr>
          <w:sz w:val="28"/>
          <w:szCs w:val="28"/>
        </w:rPr>
        <w:t xml:space="preserve"> - уровень выполнения Муниципальной программы, в процентах;</w:t>
      </w:r>
    </w:p>
    <w:p w:rsidR="000B6E4D" w:rsidRDefault="000B6E4D" w:rsidP="000B6E4D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Q</w:t>
      </w:r>
      <w:proofErr w:type="gramEnd"/>
      <w:r>
        <w:rPr>
          <w:sz w:val="28"/>
          <w:szCs w:val="28"/>
        </w:rPr>
        <w:t>ф</w:t>
      </w:r>
      <w:proofErr w:type="spellEnd"/>
      <w:r>
        <w:rPr>
          <w:sz w:val="28"/>
          <w:szCs w:val="28"/>
        </w:rPr>
        <w:t xml:space="preserve"> - количество фактически набранных баллов за выполнение индикаторов</w:t>
      </w:r>
    </w:p>
    <w:p w:rsidR="000B6E4D" w:rsidRDefault="000B6E4D" w:rsidP="000B6E4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программы;</w:t>
      </w:r>
    </w:p>
    <w:p w:rsidR="000B6E4D" w:rsidRDefault="000B6E4D" w:rsidP="000B6E4D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Qmax</w:t>
      </w:r>
      <w:proofErr w:type="spellEnd"/>
      <w:r>
        <w:rPr>
          <w:sz w:val="28"/>
          <w:szCs w:val="28"/>
        </w:rPr>
        <w:t xml:space="preserve"> - максимальное количество баллов.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достижении целевого значения по каждому индикатору Муниципальной программы ему присваивается 1 балл, при не достижении баллы не присваиваются.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1" w:name="sub_1000"/>
      <w:bookmarkEnd w:id="1"/>
      <w:r>
        <w:rPr>
          <w:sz w:val="28"/>
          <w:szCs w:val="28"/>
        </w:rPr>
        <w:t>Максимальное количество баллов соответствует количеству индикаторов Муниципальной программы.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программы считается выполненной (за отчетный год, за период реализации Муниципальной программы), если эффективность реализации Муниципальной программы составляет 80 % и более.</w:t>
      </w:r>
    </w:p>
    <w:p w:rsidR="000B6E4D" w:rsidRDefault="000B6E4D" w:rsidP="000B6E4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эффективность реализации Муниципальной программы составляет от 60 % до 80 %, то Муниципальная  программа требует доработки и корректировки.</w:t>
      </w:r>
    </w:p>
    <w:p w:rsidR="000B6E4D" w:rsidRDefault="000B6E4D" w:rsidP="000B6E4D">
      <w:pPr>
        <w:spacing w:line="240" w:lineRule="atLeast"/>
        <w:ind w:firstLine="720"/>
        <w:jc w:val="both"/>
        <w:rPr>
          <w:b/>
          <w:bCs/>
          <w:sz w:val="36"/>
          <w:szCs w:val="36"/>
        </w:rPr>
      </w:pPr>
      <w:r>
        <w:rPr>
          <w:sz w:val="28"/>
          <w:szCs w:val="28"/>
        </w:rPr>
        <w:t>Менее 60 % - реализацию Муниципальной программы считать неэффективной</w:t>
      </w:r>
      <w:r>
        <w:rPr>
          <w:rFonts w:ascii="TimesNewRomanPSMT" w:hAnsi="TimesNewRomanPSMT" w:cs="TimesNewRomanPSMT"/>
        </w:rPr>
        <w:t>.</w:t>
      </w:r>
    </w:p>
    <w:p w:rsidR="000B6E4D" w:rsidRDefault="000B6E4D" w:rsidP="000B6E4D"/>
    <w:p w:rsidR="0076731C" w:rsidRDefault="0076731C"/>
    <w:sectPr w:rsidR="0076731C" w:rsidSect="00161FDA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50A63"/>
    <w:multiLevelType w:val="hybridMultilevel"/>
    <w:tmpl w:val="4E22BC9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9E14C4"/>
    <w:multiLevelType w:val="hybridMultilevel"/>
    <w:tmpl w:val="8FBA7DD8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006FD6"/>
    <w:multiLevelType w:val="hybridMultilevel"/>
    <w:tmpl w:val="79EA6B9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75344B7"/>
    <w:multiLevelType w:val="hybridMultilevel"/>
    <w:tmpl w:val="C358BF6C"/>
    <w:lvl w:ilvl="0" w:tplc="B3428E80">
      <w:start w:val="1"/>
      <w:numFmt w:val="bullet"/>
      <w:lvlText w:val="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FBA3464"/>
    <w:multiLevelType w:val="hybridMultilevel"/>
    <w:tmpl w:val="5964A5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883168A"/>
    <w:multiLevelType w:val="hybridMultilevel"/>
    <w:tmpl w:val="2382A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5375DDA"/>
    <w:multiLevelType w:val="hybridMultilevel"/>
    <w:tmpl w:val="9A9E0AB4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675383"/>
    <w:multiLevelType w:val="hybridMultilevel"/>
    <w:tmpl w:val="AB1604BE"/>
    <w:lvl w:ilvl="0" w:tplc="31B8E9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14203A"/>
    <w:multiLevelType w:val="hybridMultilevel"/>
    <w:tmpl w:val="16144DD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F4B3628"/>
    <w:multiLevelType w:val="hybridMultilevel"/>
    <w:tmpl w:val="A44EBD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0B6E4D"/>
    <w:rsid w:val="00085C93"/>
    <w:rsid w:val="000A593A"/>
    <w:rsid w:val="000B6E4D"/>
    <w:rsid w:val="001102D1"/>
    <w:rsid w:val="00161FDA"/>
    <w:rsid w:val="00266EED"/>
    <w:rsid w:val="002A31B3"/>
    <w:rsid w:val="003F243B"/>
    <w:rsid w:val="004F588E"/>
    <w:rsid w:val="00554646"/>
    <w:rsid w:val="00623F99"/>
    <w:rsid w:val="00672260"/>
    <w:rsid w:val="006D06C8"/>
    <w:rsid w:val="0076731C"/>
    <w:rsid w:val="00787BEA"/>
    <w:rsid w:val="00826F64"/>
    <w:rsid w:val="008767C4"/>
    <w:rsid w:val="00891582"/>
    <w:rsid w:val="00981323"/>
    <w:rsid w:val="009B611D"/>
    <w:rsid w:val="009E5C71"/>
    <w:rsid w:val="009F7289"/>
    <w:rsid w:val="00A32AA7"/>
    <w:rsid w:val="00A513AF"/>
    <w:rsid w:val="00A936D4"/>
    <w:rsid w:val="00B63EAA"/>
    <w:rsid w:val="00C74791"/>
    <w:rsid w:val="00C95134"/>
    <w:rsid w:val="00D11AC1"/>
    <w:rsid w:val="00D43123"/>
    <w:rsid w:val="00D4615A"/>
    <w:rsid w:val="00D914C5"/>
    <w:rsid w:val="00D97F0B"/>
    <w:rsid w:val="00DA527E"/>
    <w:rsid w:val="00E11FFA"/>
    <w:rsid w:val="00EE39D3"/>
    <w:rsid w:val="00F3154F"/>
    <w:rsid w:val="00F33B0A"/>
    <w:rsid w:val="00F75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E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B6E4D"/>
    <w:pPr>
      <w:jc w:val="center"/>
    </w:pPr>
  </w:style>
  <w:style w:type="character" w:customStyle="1" w:styleId="a4">
    <w:name w:val="Основной текст Знак"/>
    <w:basedOn w:val="a0"/>
    <w:link w:val="a3"/>
    <w:semiHidden/>
    <w:rsid w:val="000B6E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0B6E4D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0">
    <w:name w:val="ConsPlusNormal"/>
    <w:link w:val="ConsPlusNormal"/>
    <w:rsid w:val="000B6E4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0B6E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cxspmiddle">
    <w:name w:val="msonormalcxspmiddle"/>
    <w:basedOn w:val="a"/>
    <w:rsid w:val="000B6E4D"/>
    <w:pPr>
      <w:spacing w:before="100" w:beforeAutospacing="1" w:after="100" w:afterAutospacing="1"/>
    </w:pPr>
  </w:style>
  <w:style w:type="paragraph" w:customStyle="1" w:styleId="2">
    <w:name w:val="Абзац списка2"/>
    <w:basedOn w:val="a"/>
    <w:rsid w:val="000B6E4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5">
    <w:name w:val="Жирный (паспорт)"/>
    <w:basedOn w:val="a"/>
    <w:rsid w:val="000B6E4D"/>
    <w:pPr>
      <w:spacing w:before="120"/>
      <w:jc w:val="both"/>
    </w:pPr>
    <w:rPr>
      <w:b/>
      <w:sz w:val="28"/>
      <w:szCs w:val="28"/>
    </w:rPr>
  </w:style>
  <w:style w:type="paragraph" w:customStyle="1" w:styleId="msonormalcxspmiddlecxspmiddle">
    <w:name w:val="msonormalcxspmiddlecxspmiddle"/>
    <w:basedOn w:val="a"/>
    <w:rsid w:val="000B6E4D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0B6E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6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32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79A04-8B60-4CA1-8BCA-B907A06C0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5167</Words>
  <Characters>29457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22</cp:revision>
  <cp:lastPrinted>2021-04-22T10:26:00Z</cp:lastPrinted>
  <dcterms:created xsi:type="dcterms:W3CDTF">2017-11-21T14:37:00Z</dcterms:created>
  <dcterms:modified xsi:type="dcterms:W3CDTF">2023-11-21T03:07:00Z</dcterms:modified>
</cp:coreProperties>
</file>