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5F" w:rsidRDefault="00CF665F" w:rsidP="00CF665F">
      <w:pPr>
        <w:jc w:val="center"/>
        <w:rPr>
          <w:sz w:val="28"/>
          <w:szCs w:val="28"/>
        </w:rPr>
      </w:pPr>
    </w:p>
    <w:p w:rsidR="00A20D10" w:rsidRDefault="00A20D10" w:rsidP="00CF665F">
      <w:pPr>
        <w:jc w:val="center"/>
        <w:rPr>
          <w:sz w:val="28"/>
          <w:szCs w:val="28"/>
        </w:rPr>
      </w:pPr>
      <w:r>
        <w:rPr>
          <w:b/>
          <w:noProof/>
          <w:sz w:val="20"/>
          <w:szCs w:val="20"/>
        </w:rPr>
        <w:drawing>
          <wp:inline distT="0" distB="0" distL="0" distR="0">
            <wp:extent cx="571500" cy="666750"/>
            <wp:effectExtent l="0" t="0" r="0" b="0"/>
            <wp:docPr id="1" name="Рисунок 1" descr="Описание: Описание: 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D10" w:rsidRDefault="00A20D10" w:rsidP="00A20D10">
      <w:pPr>
        <w:jc w:val="center"/>
        <w:rPr>
          <w:sz w:val="28"/>
          <w:szCs w:val="28"/>
        </w:rPr>
      </w:pPr>
    </w:p>
    <w:p w:rsidR="00A20D10" w:rsidRDefault="00A20D10" w:rsidP="00A20D1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  ИВАНОВСКОГО   СЕЛЬСОВЕТА</w:t>
      </w:r>
    </w:p>
    <w:p w:rsidR="00A20D10" w:rsidRDefault="00A20D10" w:rsidP="00A20D1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БАГАНСКОГО  РАЙОНА  </w:t>
      </w:r>
    </w:p>
    <w:p w:rsidR="00A20D10" w:rsidRDefault="00A20D10" w:rsidP="00A20D1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 ОБЛАСТИ</w:t>
      </w:r>
    </w:p>
    <w:p w:rsidR="00A20D10" w:rsidRDefault="00A20D10" w:rsidP="00A20D10">
      <w:pPr>
        <w:jc w:val="center"/>
        <w:rPr>
          <w:sz w:val="28"/>
          <w:szCs w:val="28"/>
        </w:rPr>
      </w:pPr>
    </w:p>
    <w:p w:rsidR="00A20D10" w:rsidRDefault="00A20D10" w:rsidP="00CF66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r w:rsidR="00CF665F">
        <w:rPr>
          <w:sz w:val="28"/>
          <w:szCs w:val="28"/>
        </w:rPr>
        <w:t xml:space="preserve">                                                                           </w:t>
      </w:r>
      <w:r w:rsidR="00155CFE">
        <w:rPr>
          <w:sz w:val="28"/>
          <w:szCs w:val="28"/>
        </w:rPr>
        <w:t xml:space="preserve">                      </w:t>
      </w:r>
      <w:r w:rsidR="00D3377E">
        <w:rPr>
          <w:sz w:val="28"/>
          <w:szCs w:val="28"/>
        </w:rPr>
        <w:t>02.05.2023</w:t>
      </w:r>
      <w:r>
        <w:rPr>
          <w:sz w:val="28"/>
          <w:szCs w:val="28"/>
        </w:rPr>
        <w:t xml:space="preserve">                        </w:t>
      </w:r>
      <w:r w:rsidR="00CF665F">
        <w:rPr>
          <w:sz w:val="28"/>
          <w:szCs w:val="28"/>
        </w:rPr>
        <w:t xml:space="preserve">                      №</w:t>
      </w:r>
      <w:r w:rsidR="00D3377E">
        <w:rPr>
          <w:sz w:val="28"/>
          <w:szCs w:val="28"/>
        </w:rPr>
        <w:t>34</w:t>
      </w:r>
    </w:p>
    <w:p w:rsidR="00A20D10" w:rsidRDefault="00155CFE" w:rsidP="00A20D1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</w:t>
      </w:r>
      <w:r w:rsidR="00A20D10">
        <w:rPr>
          <w:sz w:val="28"/>
          <w:szCs w:val="28"/>
        </w:rPr>
        <w:t>И</w:t>
      </w:r>
      <w:proofErr w:type="gramEnd"/>
      <w:r w:rsidR="00A20D10">
        <w:rPr>
          <w:sz w:val="28"/>
          <w:szCs w:val="28"/>
        </w:rPr>
        <w:t>вановка</w:t>
      </w:r>
      <w:proofErr w:type="spellEnd"/>
    </w:p>
    <w:p w:rsidR="00A20D10" w:rsidRDefault="00A20D10" w:rsidP="00A20D1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Об организации  и осуществлении первичного                                                            </w:t>
      </w:r>
      <w:r w:rsidR="003030DA">
        <w:rPr>
          <w:sz w:val="28"/>
          <w:szCs w:val="28"/>
        </w:rPr>
        <w:t xml:space="preserve">     воинского  учета   граждан</w:t>
      </w:r>
    </w:p>
    <w:p w:rsidR="00A20D10" w:rsidRDefault="00A20D10" w:rsidP="00A20D10">
      <w:pPr>
        <w:jc w:val="center"/>
        <w:rPr>
          <w:b/>
          <w:sz w:val="28"/>
          <w:szCs w:val="28"/>
        </w:rPr>
      </w:pPr>
    </w:p>
    <w:p w:rsidR="00A20D10" w:rsidRDefault="00A20D10" w:rsidP="00A20D10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pacing w:val="2"/>
          <w:sz w:val="28"/>
          <w:szCs w:val="28"/>
        </w:rPr>
        <w:t>В соответствии с Конституцией Российской Федерации, федеральны</w:t>
      </w:r>
      <w:r>
        <w:rPr>
          <w:color w:val="000000"/>
          <w:sz w:val="28"/>
          <w:szCs w:val="28"/>
        </w:rPr>
        <w:t xml:space="preserve">ми законами </w:t>
      </w:r>
      <w:smartTag w:uri="urn:schemas-microsoft-com:office:smarttags" w:element="metricconverter">
        <w:smartTagPr>
          <w:attr w:name="ProductID" w:val="1996 г"/>
        </w:smartTagPr>
        <w:r>
          <w:rPr>
            <w:color w:val="000000"/>
            <w:sz w:val="28"/>
            <w:szCs w:val="28"/>
          </w:rPr>
          <w:t>1996 г</w:t>
        </w:r>
      </w:smartTag>
      <w:r>
        <w:rPr>
          <w:color w:val="000000"/>
          <w:sz w:val="28"/>
          <w:szCs w:val="28"/>
        </w:rPr>
        <w:t xml:space="preserve">. № 61-ФЗ «Об обороне», </w:t>
      </w:r>
      <w:smartTag w:uri="urn:schemas-microsoft-com:office:smarttags" w:element="metricconverter">
        <w:smartTagPr>
          <w:attr w:name="ProductID" w:val="1997 г"/>
        </w:smartTagPr>
        <w:r>
          <w:rPr>
            <w:color w:val="000000"/>
            <w:sz w:val="28"/>
            <w:szCs w:val="28"/>
          </w:rPr>
          <w:t>1997 г</w:t>
        </w:r>
      </w:smartTag>
      <w:r>
        <w:rPr>
          <w:color w:val="000000"/>
          <w:sz w:val="28"/>
          <w:szCs w:val="28"/>
        </w:rPr>
        <w:t xml:space="preserve">. № 31-ФЗ «О </w:t>
      </w:r>
      <w:r>
        <w:rPr>
          <w:bCs/>
          <w:color w:val="000000"/>
          <w:sz w:val="28"/>
          <w:szCs w:val="28"/>
        </w:rPr>
        <w:t>мобили</w:t>
      </w:r>
      <w:r>
        <w:rPr>
          <w:color w:val="000000"/>
          <w:sz w:val="28"/>
          <w:szCs w:val="28"/>
        </w:rPr>
        <w:t xml:space="preserve">зационной подготовке и мобилизации в Российской Федерации», 1998 № 53-ФЗ «О воинской  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rPr>
            <w:color w:val="000000"/>
            <w:sz w:val="28"/>
            <w:szCs w:val="28"/>
          </w:rPr>
          <w:t>2003 г</w:t>
        </w:r>
      </w:smartTag>
      <w:r>
        <w:rPr>
          <w:color w:val="000000"/>
          <w:sz w:val="28"/>
          <w:szCs w:val="28"/>
        </w:rPr>
        <w:t xml:space="preserve">. № 131 - ФЗ </w:t>
      </w:r>
      <w:r>
        <w:rPr>
          <w:color w:val="000000"/>
          <w:spacing w:val="2"/>
          <w:sz w:val="28"/>
          <w:szCs w:val="28"/>
        </w:rPr>
        <w:t>«Об общих принципах организации местного самоуправления в Россий</w:t>
      </w:r>
      <w:r>
        <w:rPr>
          <w:color w:val="000000"/>
          <w:spacing w:val="4"/>
          <w:sz w:val="28"/>
          <w:szCs w:val="28"/>
        </w:rPr>
        <w:t>ской Федерации», постановлением Правительства Российской Федера</w:t>
      </w:r>
      <w:r>
        <w:rPr>
          <w:color w:val="000000"/>
          <w:sz w:val="28"/>
          <w:szCs w:val="28"/>
        </w:rPr>
        <w:t xml:space="preserve">ции от 27 ноября </w:t>
      </w:r>
      <w:smartTag w:uri="urn:schemas-microsoft-com:office:smarttags" w:element="metricconverter">
        <w:smartTagPr>
          <w:attr w:name="ProductID" w:val="2006 г"/>
        </w:smartTagPr>
        <w:r>
          <w:rPr>
            <w:color w:val="000000"/>
            <w:sz w:val="28"/>
            <w:szCs w:val="28"/>
          </w:rPr>
          <w:t>2006 г</w:t>
        </w:r>
      </w:smartTag>
      <w:r>
        <w:rPr>
          <w:color w:val="000000"/>
          <w:sz w:val="28"/>
          <w:szCs w:val="28"/>
        </w:rPr>
        <w:t xml:space="preserve">. № 719, </w:t>
      </w:r>
      <w:r>
        <w:rPr>
          <w:sz w:val="28"/>
          <w:szCs w:val="28"/>
        </w:rPr>
        <w:t>Законов Новосибирской области: от 31.03.2008</w:t>
      </w:r>
      <w:proofErr w:type="gramEnd"/>
      <w:r>
        <w:rPr>
          <w:sz w:val="28"/>
          <w:szCs w:val="28"/>
        </w:rPr>
        <w:t xml:space="preserve"> № № </w:t>
      </w:r>
      <w:proofErr w:type="gramStart"/>
      <w:r>
        <w:rPr>
          <w:sz w:val="28"/>
          <w:szCs w:val="28"/>
        </w:rPr>
        <w:t>209-ОЗ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расчёту и предоставлению субвенций на осуществление первичного воинского учёта на территориях, где отсутствуют отделы военного комиссариата» и от 27.04.2010 № 488-ОЗ «Об утверждении Методики распределения между бюджетами городских округов Новосибирской области субвенций из областного бюджета Новосибирской области, предоставляемых за счёт субвенций бюджетам субъектов Российской Федерации</w:t>
      </w:r>
      <w:proofErr w:type="gramEnd"/>
      <w:r>
        <w:rPr>
          <w:sz w:val="28"/>
          <w:szCs w:val="28"/>
        </w:rPr>
        <w:t xml:space="preserve"> из федерального бюджета на осуществление полномочий по первичному воинскому учёту на территориях, где отсутствуют структурные подразделения военного комиссариата»,</w:t>
      </w:r>
      <w:r>
        <w:rPr>
          <w:color w:val="000000"/>
          <w:sz w:val="28"/>
          <w:szCs w:val="28"/>
        </w:rPr>
        <w:t xml:space="preserve"> «Об утверждении Положения о воин</w:t>
      </w:r>
      <w:r>
        <w:rPr>
          <w:color w:val="000000"/>
          <w:spacing w:val="1"/>
          <w:sz w:val="28"/>
          <w:szCs w:val="28"/>
        </w:rPr>
        <w:t>ском учете», Устава Ивановского сельсовета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Ивановского сельсовета                                                                           ПОСТАНОВЛЯЕТ: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Положение «Об организации  и  осуществлении первичного воинского учета граждан на территории Ивановского сельсовета Баганского района Новосибирской области»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>2.Утвердить должностные инструкции военно-учетного работника Ивановского сельсовета Баганского района Новосибирской    области</w:t>
      </w:r>
      <w:proofErr w:type="gramStart"/>
      <w:r>
        <w:rPr>
          <w:sz w:val="28"/>
          <w:szCs w:val="28"/>
        </w:rPr>
        <w:t xml:space="preserve"> </w:t>
      </w:r>
      <w:r w:rsidR="0041297E">
        <w:rPr>
          <w:sz w:val="28"/>
          <w:szCs w:val="28"/>
        </w:rPr>
        <w:t>.</w:t>
      </w:r>
      <w:proofErr w:type="gramEnd"/>
    </w:p>
    <w:p w:rsidR="0041297E" w:rsidRDefault="0041297E" w:rsidP="0041297E">
      <w:pPr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Pr="008F38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 опубликовать в периодическом печатном издании «Бюллетень органов местного самоуправления муниципального образования Ивановского сельсовета», на официальном сайте </w:t>
      </w:r>
      <w:r>
        <w:rPr>
          <w:sz w:val="28"/>
        </w:rPr>
        <w:t>администрации Ивановского сельсовета Баганского района Новосибирской области</w:t>
      </w:r>
      <w:proofErr w:type="gramStart"/>
      <w:r>
        <w:rPr>
          <w:sz w:val="28"/>
        </w:rPr>
        <w:t xml:space="preserve"> .</w:t>
      </w:r>
      <w:proofErr w:type="gramEnd"/>
    </w:p>
    <w:p w:rsidR="0041297E" w:rsidRDefault="0041297E" w:rsidP="0041297E">
      <w:pPr>
        <w:jc w:val="both"/>
        <w:rPr>
          <w:sz w:val="28"/>
          <w:szCs w:val="28"/>
        </w:rPr>
      </w:pPr>
    </w:p>
    <w:p w:rsidR="0041297E" w:rsidRDefault="0041297E" w:rsidP="0041297E">
      <w:pPr>
        <w:widowControl w:val="0"/>
        <w:suppressAutoHyphens/>
        <w:contextualSpacing/>
        <w:jc w:val="both"/>
        <w:rPr>
          <w:sz w:val="28"/>
          <w:szCs w:val="28"/>
        </w:rPr>
      </w:pPr>
      <w:r w:rsidRPr="008F382A">
        <w:rPr>
          <w:sz w:val="28"/>
          <w:szCs w:val="28"/>
        </w:rPr>
        <w:t>4. Постановление вступает в силу со дня его официального опубликования.</w:t>
      </w:r>
    </w:p>
    <w:p w:rsidR="00877734" w:rsidRDefault="00877734" w:rsidP="00877734">
      <w:pPr>
        <w:rPr>
          <w:sz w:val="28"/>
          <w:szCs w:val="28"/>
        </w:rPr>
      </w:pPr>
      <w:r>
        <w:rPr>
          <w:sz w:val="28"/>
          <w:szCs w:val="28"/>
        </w:rPr>
        <w:t xml:space="preserve">5.Постановление </w:t>
      </w:r>
      <w:r>
        <w:rPr>
          <w:sz w:val="28"/>
          <w:szCs w:val="28"/>
        </w:rPr>
        <w:t xml:space="preserve"> № 7а</w:t>
      </w:r>
      <w:r>
        <w:rPr>
          <w:sz w:val="28"/>
          <w:szCs w:val="28"/>
        </w:rPr>
        <w:t xml:space="preserve">    от </w:t>
      </w:r>
      <w:r>
        <w:rPr>
          <w:sz w:val="28"/>
          <w:szCs w:val="28"/>
        </w:rPr>
        <w:t xml:space="preserve">17.02.2020     </w:t>
      </w:r>
      <w:r w:rsidR="000E2DE7">
        <w:rPr>
          <w:sz w:val="28"/>
          <w:szCs w:val="28"/>
        </w:rPr>
        <w:t>«</w:t>
      </w:r>
      <w:r w:rsidR="000E2DE7">
        <w:rPr>
          <w:sz w:val="28"/>
          <w:szCs w:val="28"/>
        </w:rPr>
        <w:t>Об организации  и осуществлении</w:t>
      </w:r>
      <w:r>
        <w:rPr>
          <w:sz w:val="28"/>
          <w:szCs w:val="28"/>
        </w:rPr>
        <w:t xml:space="preserve">                                                 </w:t>
      </w:r>
    </w:p>
    <w:p w:rsidR="00877734" w:rsidRDefault="00877734" w:rsidP="000E2DE7">
      <w:pPr>
        <w:rPr>
          <w:b/>
          <w:sz w:val="28"/>
          <w:szCs w:val="28"/>
        </w:rPr>
      </w:pPr>
      <w:r>
        <w:rPr>
          <w:sz w:val="28"/>
          <w:szCs w:val="28"/>
        </w:rPr>
        <w:t>перви</w:t>
      </w:r>
      <w:r w:rsidR="000E2DE7">
        <w:rPr>
          <w:sz w:val="28"/>
          <w:szCs w:val="28"/>
        </w:rPr>
        <w:t xml:space="preserve">чного  </w:t>
      </w:r>
      <w:r>
        <w:rPr>
          <w:sz w:val="28"/>
          <w:szCs w:val="28"/>
        </w:rPr>
        <w:t>воинского  учета   граждан</w:t>
      </w:r>
      <w:r w:rsidR="000E2DE7">
        <w:rPr>
          <w:sz w:val="28"/>
          <w:szCs w:val="28"/>
        </w:rPr>
        <w:t>»- отменить.</w:t>
      </w:r>
    </w:p>
    <w:p w:rsidR="00A20D10" w:rsidRDefault="000E2DE7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20D10">
        <w:rPr>
          <w:sz w:val="28"/>
          <w:szCs w:val="28"/>
        </w:rPr>
        <w:t xml:space="preserve">. </w:t>
      </w:r>
      <w:proofErr w:type="gramStart"/>
      <w:r w:rsidR="00A20D10">
        <w:rPr>
          <w:sz w:val="28"/>
          <w:szCs w:val="28"/>
        </w:rPr>
        <w:t>Контроль за</w:t>
      </w:r>
      <w:proofErr w:type="gramEnd"/>
      <w:r w:rsidR="00A20D10">
        <w:rPr>
          <w:sz w:val="28"/>
          <w:szCs w:val="28"/>
        </w:rPr>
        <w:t xml:space="preserve"> исполнением настоящего положения оставляю за собой.</w:t>
      </w:r>
    </w:p>
    <w:p w:rsidR="000E2DE7" w:rsidRDefault="000E2DE7" w:rsidP="00A20D10">
      <w:pPr>
        <w:jc w:val="both"/>
        <w:rPr>
          <w:sz w:val="28"/>
          <w:szCs w:val="28"/>
        </w:rPr>
      </w:pPr>
    </w:p>
    <w:p w:rsidR="000E2DE7" w:rsidRDefault="000E2DE7" w:rsidP="00A20D10">
      <w:pPr>
        <w:jc w:val="both"/>
        <w:rPr>
          <w:sz w:val="28"/>
          <w:szCs w:val="28"/>
        </w:rPr>
      </w:pPr>
    </w:p>
    <w:p w:rsidR="00A20D10" w:rsidRDefault="00A20D10" w:rsidP="00A20D10"/>
    <w:p w:rsidR="00A20D10" w:rsidRDefault="00A20D10" w:rsidP="00A20D10">
      <w:pPr>
        <w:rPr>
          <w:sz w:val="28"/>
          <w:szCs w:val="28"/>
        </w:rPr>
      </w:pPr>
      <w:r>
        <w:rPr>
          <w:sz w:val="28"/>
          <w:szCs w:val="28"/>
        </w:rPr>
        <w:t>Глава Ивановского сельсовета</w:t>
      </w:r>
    </w:p>
    <w:p w:rsidR="00A20D10" w:rsidRDefault="00A20D10" w:rsidP="00A20D10">
      <w:pPr>
        <w:rPr>
          <w:sz w:val="28"/>
          <w:szCs w:val="28"/>
        </w:rPr>
      </w:pPr>
      <w:r>
        <w:rPr>
          <w:sz w:val="28"/>
          <w:szCs w:val="28"/>
        </w:rPr>
        <w:t xml:space="preserve">Баганского района Новосибирской области                               </w:t>
      </w:r>
      <w:proofErr w:type="spellStart"/>
      <w:r>
        <w:rPr>
          <w:sz w:val="28"/>
          <w:szCs w:val="28"/>
        </w:rPr>
        <w:t>А.К.Ритер</w:t>
      </w:r>
      <w:proofErr w:type="spellEnd"/>
    </w:p>
    <w:p w:rsidR="00A20D10" w:rsidRDefault="00A20D10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CF665F" w:rsidRDefault="00CF665F" w:rsidP="00A20D10">
      <w:pPr>
        <w:rPr>
          <w:sz w:val="28"/>
          <w:szCs w:val="28"/>
        </w:rPr>
      </w:pPr>
    </w:p>
    <w:p w:rsidR="00A20D10" w:rsidRDefault="00A20D10" w:rsidP="00A20D10">
      <w:pPr>
        <w:rPr>
          <w:sz w:val="28"/>
          <w:szCs w:val="28"/>
        </w:rPr>
      </w:pPr>
      <w:bookmarkStart w:id="0" w:name="_GoBack"/>
      <w:bookmarkEnd w:id="0"/>
    </w:p>
    <w:p w:rsidR="00A20D10" w:rsidRDefault="000E2DE7" w:rsidP="00A20D10">
      <w:pPr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" o:spid="_x0000_s1026" type="#_x0000_t202" style="position:absolute;margin-left:0;margin-top:0;width:3in;height:13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" stroked="f">
            <v:textbox>
              <w:txbxContent>
                <w:p w:rsidR="00A20D10" w:rsidRDefault="00A20D10" w:rsidP="00A20D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СОГЛАСОВАНО:</w:t>
                  </w:r>
                </w:p>
                <w:p w:rsidR="00A20D10" w:rsidRDefault="00A20D10" w:rsidP="00A20D10">
                  <w:r>
                    <w:t xml:space="preserve">Военный комиссар г. Карасук, </w:t>
                  </w:r>
                </w:p>
                <w:p w:rsidR="00A20D10" w:rsidRDefault="00A20D10" w:rsidP="00A20D10">
                  <w:proofErr w:type="spellStart"/>
                  <w:r>
                    <w:t>Баганского</w:t>
                  </w:r>
                  <w:proofErr w:type="spellEnd"/>
                  <w:r>
                    <w:t xml:space="preserve">, Карасукского и </w:t>
                  </w:r>
                  <w:proofErr w:type="spellStart"/>
                  <w:r>
                    <w:t>Купинского</w:t>
                  </w:r>
                  <w:proofErr w:type="spellEnd"/>
                  <w:r>
                    <w:t xml:space="preserve"> районов</w:t>
                  </w:r>
                </w:p>
                <w:p w:rsidR="00A20D10" w:rsidRDefault="00A20D10" w:rsidP="00A20D10">
                  <w:r>
                    <w:t xml:space="preserve">Ю.Л. </w:t>
                  </w:r>
                  <w:proofErr w:type="spellStart"/>
                  <w:r>
                    <w:t>Бибик</w:t>
                  </w:r>
                  <w:proofErr w:type="spellEnd"/>
                </w:p>
                <w:p w:rsidR="00A20D10" w:rsidRDefault="00A20D10" w:rsidP="00A20D10">
                  <w:r>
                    <w:t>_______________________________</w:t>
                  </w:r>
                </w:p>
                <w:p w:rsidR="00A20D10" w:rsidRDefault="00A20D10" w:rsidP="00A20D10">
                  <w:pPr>
                    <w:rPr>
                      <w:sz w:val="18"/>
                      <w:szCs w:val="18"/>
                    </w:rPr>
                  </w:pPr>
                  <w:r>
                    <w:t xml:space="preserve">                   </w:t>
                  </w:r>
                  <w:r>
                    <w:rPr>
                      <w:sz w:val="18"/>
                      <w:szCs w:val="18"/>
                    </w:rPr>
                    <w:t xml:space="preserve">(Подпись)          </w:t>
                  </w:r>
                </w:p>
                <w:p w:rsidR="00A20D10" w:rsidRDefault="00A20D10" w:rsidP="00A20D1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«___»_________________ </w:t>
                  </w:r>
                  <w:r w:rsidR="00D3377E">
                    <w:t>2023</w:t>
                  </w:r>
                  <w:r>
                    <w:t xml:space="preserve"> года</w:t>
                  </w:r>
                </w:p>
                <w:p w:rsidR="00A20D10" w:rsidRDefault="00A20D10" w:rsidP="00A20D10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Поле 6" o:spid="_x0000_s1027" type="#_x0000_t202" style="position:absolute;margin-left:243pt;margin-top:0;width:3in;height:13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EQdjw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" stroked="f">
            <v:textbox>
              <w:txbxContent>
                <w:p w:rsidR="00A20D10" w:rsidRPr="00A20D10" w:rsidRDefault="00A20D10" w:rsidP="00A20D1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УТВЕРЖДАЮ:                                    </w:t>
                  </w:r>
                  <w:r>
                    <w:t xml:space="preserve"> Глава Ивановского сельсовета Баганского  района </w:t>
                  </w:r>
                </w:p>
                <w:p w:rsidR="00A20D10" w:rsidRDefault="00A20D10" w:rsidP="00A20D10">
                  <w:r>
                    <w:t>Новосибирской области</w:t>
                  </w:r>
                </w:p>
                <w:p w:rsidR="00A20D10" w:rsidRDefault="00A20D10" w:rsidP="00A20D10">
                  <w:proofErr w:type="spellStart"/>
                  <w:r>
                    <w:t>А.К.Ритер</w:t>
                  </w:r>
                  <w:proofErr w:type="spellEnd"/>
                </w:p>
                <w:p w:rsidR="00A20D10" w:rsidRDefault="00A20D10" w:rsidP="00A20D10">
                  <w:r>
                    <w:t>________________________________</w:t>
                  </w:r>
                </w:p>
                <w:p w:rsidR="00A20D10" w:rsidRDefault="00A20D10" w:rsidP="00A20D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  <w:p w:rsidR="00A20D10" w:rsidRDefault="00A20D10" w:rsidP="00A20D10">
                  <w:pPr>
                    <w:rPr>
                      <w:b/>
                    </w:rPr>
                  </w:pPr>
                  <w:r>
                    <w:rPr>
                      <w:b/>
                    </w:rPr>
                    <w:t xml:space="preserve">«___»_________________ </w:t>
                  </w:r>
                  <w:r w:rsidR="00D3377E">
                    <w:t>2023</w:t>
                  </w:r>
                  <w:r>
                    <w:t xml:space="preserve"> года</w:t>
                  </w:r>
                </w:p>
                <w:p w:rsidR="00A20D10" w:rsidRDefault="00A20D10" w:rsidP="00A20D10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</w:p>
    <w:p w:rsidR="00A20D10" w:rsidRDefault="00A20D10" w:rsidP="00A20D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20D10" w:rsidRDefault="00A20D10" w:rsidP="00A20D10">
      <w:pPr>
        <w:jc w:val="right"/>
      </w:pPr>
    </w:p>
    <w:p w:rsidR="00A20D10" w:rsidRDefault="00A20D10" w:rsidP="00A20D10">
      <w:pPr>
        <w:jc w:val="right"/>
      </w:pPr>
    </w:p>
    <w:p w:rsidR="00A20D10" w:rsidRDefault="00A20D10" w:rsidP="00A20D10">
      <w:pPr>
        <w:jc w:val="right"/>
      </w:pPr>
    </w:p>
    <w:p w:rsidR="00A20D10" w:rsidRDefault="00A20D10" w:rsidP="00A20D10">
      <w:pPr>
        <w:jc w:val="right"/>
      </w:pPr>
    </w:p>
    <w:p w:rsidR="00A20D10" w:rsidRDefault="00A20D10" w:rsidP="00A20D10">
      <w:pPr>
        <w:jc w:val="right"/>
      </w:pPr>
    </w:p>
    <w:p w:rsidR="00A20D10" w:rsidRDefault="00A20D10" w:rsidP="00A20D10">
      <w:pPr>
        <w:jc w:val="right"/>
      </w:pPr>
    </w:p>
    <w:p w:rsidR="00A20D10" w:rsidRDefault="00A20D10" w:rsidP="00A20D10">
      <w:pPr>
        <w:jc w:val="right"/>
      </w:pPr>
    </w:p>
    <w:p w:rsidR="00A20D10" w:rsidRDefault="00A20D10" w:rsidP="00A20D10">
      <w:pPr>
        <w:jc w:val="right"/>
      </w:pPr>
    </w:p>
    <w:p w:rsidR="00A20D10" w:rsidRDefault="00A20D10" w:rsidP="00A20D10">
      <w:r>
        <w:t xml:space="preserve">                   </w:t>
      </w:r>
    </w:p>
    <w:p w:rsidR="00A20D10" w:rsidRDefault="00A20D10" w:rsidP="00A2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A20D10" w:rsidRDefault="00A20D10" w:rsidP="00A2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об организации  и осуществлении   первичного воинского учета граждан на территории Ивановского сельсовета Баганского района Новосибирской области.</w:t>
      </w:r>
    </w:p>
    <w:p w:rsidR="00A20D10" w:rsidRDefault="00A20D10" w:rsidP="00A20D10">
      <w:pPr>
        <w:jc w:val="center"/>
        <w:rPr>
          <w:b/>
          <w:sz w:val="28"/>
          <w:szCs w:val="28"/>
        </w:rPr>
      </w:pPr>
    </w:p>
    <w:p w:rsidR="00A20D10" w:rsidRDefault="00A20D10" w:rsidP="00A20D10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ПОЛОЖЕНИЯ.</w:t>
      </w:r>
    </w:p>
    <w:p w:rsidR="00A20D10" w:rsidRDefault="00A20D10" w:rsidP="00A20D10">
      <w:pPr>
        <w:jc w:val="center"/>
        <w:rPr>
          <w:sz w:val="28"/>
          <w:szCs w:val="28"/>
        </w:rPr>
      </w:pP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Военно-учетный работник администрации Ивановского сельсовета осуществляет свою деятельность на основе внутреннего совместительства. Назначается на должность и освобождается от должности Главой Ивановского сельсовета. Находится в непосредственном подчинении Главы  Ивановского сельсовета.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Военно-учетный работник в своей деятельности руководствуется  Конституцией Российской Федерации, федеральными законами 31.05.1996 г. № 61-ФЗ «Об обороне», 26.02. </w:t>
      </w:r>
      <w:smartTag w:uri="urn:schemas-microsoft-com:office:smarttags" w:element="metricconverter">
        <w:smartTagPr>
          <w:attr w:name="ProductID" w:val="1997 г"/>
        </w:smartTagPr>
        <w:r>
          <w:rPr>
            <w:sz w:val="28"/>
            <w:szCs w:val="28"/>
          </w:rPr>
          <w:t>1997 г</w:t>
        </w:r>
      </w:smartTag>
      <w:r>
        <w:rPr>
          <w:sz w:val="28"/>
          <w:szCs w:val="28"/>
        </w:rPr>
        <w:t xml:space="preserve">. № 31-ФЗ О мобилизационной подготовке и мобилизации в Российской Федерации», 28.03.1998 г. № 53-ФЗ «О воинской обязанности и военной службе»,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Российской Федерации», постановлением Правительства Российской Федерации от 27.11.2006 г. № 719 «Об утверждении Положения</w:t>
      </w:r>
      <w:proofErr w:type="gramEnd"/>
      <w:r>
        <w:rPr>
          <w:sz w:val="28"/>
          <w:szCs w:val="28"/>
        </w:rPr>
        <w:t xml:space="preserve"> о воинском учете», Уставом Ивановского сельсовета, иными нормативными правовыми актами администрации Ивановского сельсовета, а также  настоящим Положением.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Положение об организации  и осуществлении первичного воинского учета граждан на территории Ивановского сельсовета утверждается  Главой Ивановского сельсовета.</w:t>
      </w:r>
    </w:p>
    <w:p w:rsidR="00A20D10" w:rsidRDefault="00A20D10" w:rsidP="00A20D10">
      <w:pPr>
        <w:rPr>
          <w:sz w:val="28"/>
          <w:szCs w:val="28"/>
        </w:rPr>
      </w:pPr>
    </w:p>
    <w:p w:rsidR="00A20D10" w:rsidRDefault="00A20D10" w:rsidP="00A20D10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ОСНОВНЫЕ ЗАДАЧИ.</w:t>
      </w:r>
    </w:p>
    <w:p w:rsidR="00A20D10" w:rsidRDefault="00A20D10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>Основными задачами военно-учетного работника являются:</w:t>
      </w:r>
    </w:p>
    <w:p w:rsidR="00155CFE" w:rsidRDefault="00A20D10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обеспечение исполнения гражданами воинской обязанности, установленной федеральными законами «</w:t>
      </w:r>
      <w:proofErr w:type="gramStart"/>
      <w:r>
        <w:rPr>
          <w:sz w:val="28"/>
          <w:szCs w:val="28"/>
        </w:rPr>
        <w:t>Об</w:t>
      </w:r>
      <w:proofErr w:type="gramEnd"/>
      <w:r>
        <w:rPr>
          <w:sz w:val="28"/>
          <w:szCs w:val="28"/>
        </w:rPr>
        <w:t xml:space="preserve"> бороне», «О воинской обязанности и военной службе», «О мобилизационной подготовке и  мобилизации в Российской </w:t>
      </w:r>
    </w:p>
    <w:p w:rsidR="00155CFE" w:rsidRDefault="00155CFE" w:rsidP="00155CFE">
      <w:pPr>
        <w:jc w:val="both"/>
        <w:rPr>
          <w:sz w:val="28"/>
          <w:szCs w:val="28"/>
        </w:rPr>
      </w:pPr>
    </w:p>
    <w:p w:rsidR="00155CFE" w:rsidRDefault="00155CFE" w:rsidP="00155CFE">
      <w:pPr>
        <w:jc w:val="both"/>
        <w:rPr>
          <w:sz w:val="28"/>
          <w:szCs w:val="28"/>
        </w:rPr>
      </w:pPr>
    </w:p>
    <w:p w:rsidR="00155CFE" w:rsidRDefault="00155CFE" w:rsidP="00155CFE">
      <w:pPr>
        <w:jc w:val="both"/>
        <w:rPr>
          <w:sz w:val="28"/>
          <w:szCs w:val="28"/>
        </w:rPr>
      </w:pPr>
    </w:p>
    <w:p w:rsidR="00A20D10" w:rsidRDefault="00A20D10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>Федерации»;</w:t>
      </w:r>
    </w:p>
    <w:p w:rsidR="00A20D10" w:rsidRDefault="00CF665F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0D10">
        <w:rPr>
          <w:sz w:val="28"/>
          <w:szCs w:val="28"/>
        </w:rPr>
        <w:t>- документальное оформление сведений воинского учета о гражданах, состоящих на воинском учете;</w:t>
      </w:r>
    </w:p>
    <w:p w:rsidR="00A20D10" w:rsidRDefault="00A20D10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-анализ количественного состава и качественного состояния призывных мобилизационных людских ресурсов для эффективного использования в интересах обеспечения обороны страны и безопасности государства;</w:t>
      </w:r>
    </w:p>
    <w:p w:rsidR="00A20D10" w:rsidRDefault="00A20D10" w:rsidP="00A20D10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ФУНКЦИИ.</w:t>
      </w:r>
    </w:p>
    <w:p w:rsidR="00A20D10" w:rsidRDefault="00A20D10" w:rsidP="00A20D10">
      <w:pPr>
        <w:jc w:val="center"/>
        <w:rPr>
          <w:sz w:val="28"/>
          <w:szCs w:val="28"/>
        </w:rPr>
      </w:pP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Обеспечивать выполнение функций, возложенных на администрацию в повседневной деятельности по первичному воинскому учету, воинскому учету граждан, пребывающих в запасе, из числа работающих в администрации Ивановского сельсовета.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первичный  воинский учет граждан, пребывающих в запасе, и граждан, подлежащих призыву на военную службу, проживающих или пребывающих (на срок более трех месяцев) на территории  Ивановского сельсовета.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Выявлять совместно с органами внутренних дел граждан, постоянно или временно проживающих на территории Ивановского сельсовета, обязанных состоять на воинском учете.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Вести учет организаций, находящихся на территории Ивановского сельсовета, и контролировать ведение в них воинского учета.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Сверять не реже одного раза в год документы первичного  воинского учета с документами воинского учета военного комиссариата г. Карасук, </w:t>
      </w:r>
      <w:proofErr w:type="spellStart"/>
      <w:r>
        <w:rPr>
          <w:sz w:val="28"/>
          <w:szCs w:val="28"/>
        </w:rPr>
        <w:t>Баганскому</w:t>
      </w:r>
      <w:proofErr w:type="spellEnd"/>
      <w:r>
        <w:rPr>
          <w:sz w:val="28"/>
          <w:szCs w:val="28"/>
        </w:rPr>
        <w:t xml:space="preserve">, Карасукскому 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районов Новосибирской области, а также с  карточками регистрации или домовыми книгами.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указанию военного комиссариата г. Карасук, </w:t>
      </w:r>
      <w:proofErr w:type="spellStart"/>
      <w:r>
        <w:rPr>
          <w:sz w:val="28"/>
          <w:szCs w:val="28"/>
        </w:rPr>
        <w:t>Баганскому</w:t>
      </w:r>
      <w:proofErr w:type="spellEnd"/>
      <w:r>
        <w:rPr>
          <w:sz w:val="28"/>
          <w:szCs w:val="28"/>
        </w:rPr>
        <w:t xml:space="preserve">, Карасукскому 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районов Новосибирской области оповещать граждан о вызовах в военный комиссариат.</w:t>
      </w:r>
    </w:p>
    <w:p w:rsidR="00A20D10" w:rsidRDefault="00A20D10" w:rsidP="00A20D1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 вносить изменения в сведения, содержащиеся в документах первичного воинского учета, и в 2-недельный срок сообщать о внесенных изменениях в военный комиссариат г. Карасук, </w:t>
      </w:r>
      <w:proofErr w:type="spellStart"/>
      <w:r>
        <w:rPr>
          <w:sz w:val="28"/>
          <w:szCs w:val="28"/>
        </w:rPr>
        <w:t>Баганскому</w:t>
      </w:r>
      <w:proofErr w:type="spellEnd"/>
      <w:r>
        <w:rPr>
          <w:sz w:val="28"/>
          <w:szCs w:val="28"/>
        </w:rPr>
        <w:t xml:space="preserve">, Карасукскому 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районов Новосибирской области.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предоставлять в военный комиссариат г. Карасук, </w:t>
      </w:r>
      <w:proofErr w:type="spellStart"/>
      <w:r>
        <w:rPr>
          <w:sz w:val="28"/>
          <w:szCs w:val="28"/>
        </w:rPr>
        <w:t>Баганскому</w:t>
      </w:r>
      <w:proofErr w:type="spellEnd"/>
      <w:r>
        <w:rPr>
          <w:sz w:val="28"/>
          <w:szCs w:val="28"/>
        </w:rPr>
        <w:t xml:space="preserve">, Карасукскому и </w:t>
      </w: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районов Новосибирской области до 1 сентября списки юношей 15-ти и 16-ти летнего возраста, а до 1 ноябр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списки юношей подлежащих первоначальной постановке на воинский учет в следующем году.</w:t>
      </w:r>
    </w:p>
    <w:p w:rsidR="00A20D10" w:rsidRDefault="00A20D10" w:rsidP="00A20D10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Российской Федерации и Положением о воинском учете и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их исполнением.</w:t>
      </w:r>
    </w:p>
    <w:p w:rsidR="00A20D10" w:rsidRDefault="00A20D10" w:rsidP="00CF665F">
      <w:pPr>
        <w:numPr>
          <w:ilvl w:val="0"/>
          <w:numId w:val="1"/>
        </w:numPr>
        <w:tabs>
          <w:tab w:val="clear" w:pos="720"/>
          <w:tab w:val="num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ПРАВА</w:t>
      </w:r>
    </w:p>
    <w:p w:rsidR="00A20D10" w:rsidRDefault="00A20D10" w:rsidP="00A20D10">
      <w:pPr>
        <w:jc w:val="center"/>
        <w:rPr>
          <w:sz w:val="28"/>
          <w:szCs w:val="28"/>
        </w:rPr>
      </w:pPr>
    </w:p>
    <w:p w:rsidR="00A20D10" w:rsidRDefault="00A20D10" w:rsidP="00CF665F">
      <w:pPr>
        <w:numPr>
          <w:ilvl w:val="1"/>
          <w:numId w:val="1"/>
        </w:numPr>
        <w:tabs>
          <w:tab w:val="clear" w:pos="360"/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плановой и целенаправленной работы военно-учетный работник  </w:t>
      </w:r>
    </w:p>
    <w:p w:rsidR="00A20D10" w:rsidRDefault="00A20D10" w:rsidP="00A20D1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имеет право:</w:t>
      </w:r>
    </w:p>
    <w:p w:rsidR="00155CFE" w:rsidRDefault="00155CFE" w:rsidP="00155CFE">
      <w:pPr>
        <w:jc w:val="both"/>
        <w:rPr>
          <w:sz w:val="28"/>
          <w:szCs w:val="28"/>
        </w:rPr>
      </w:pPr>
    </w:p>
    <w:p w:rsidR="00A20D10" w:rsidRDefault="00A20D10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вносить предложения по запросу и получению в установленном порядке необходимых  материалов и информации от федеральных органов государственной власти субъекта Российской Федерации, органов местного самоуправления, а также от учреждений и организаций независимо от организационно-правовых форм и форм собственности;</w:t>
      </w:r>
    </w:p>
    <w:p w:rsidR="00A20D10" w:rsidRDefault="00CF665F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D10">
        <w:rPr>
          <w:sz w:val="28"/>
          <w:szCs w:val="28"/>
        </w:rPr>
        <w:t xml:space="preserve"> - запрашивать и получать от структурных подразделений администрации Ивановского сельсовета аналитические материалы, предложения по сводным планам мероприятий и информацию об их выполнении, а также другие материалы, необходимые для эффективного выполнения возложенных на военно-учетного работника задач; </w:t>
      </w:r>
    </w:p>
    <w:p w:rsidR="00155CFE" w:rsidRDefault="00CF665F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20D10">
        <w:rPr>
          <w:sz w:val="28"/>
          <w:szCs w:val="28"/>
        </w:rPr>
        <w:t>- создавать информационные базы данных по вопросам, отнесенным к  компетенции военно-учетного работника;</w:t>
      </w:r>
    </w:p>
    <w:p w:rsidR="00A20D10" w:rsidRDefault="00CF665F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D10">
        <w:rPr>
          <w:sz w:val="28"/>
          <w:szCs w:val="28"/>
        </w:rPr>
        <w:t xml:space="preserve"> - выносить на рассмотрение Главой Ивановского сельсовета вопросы о привлечении на договорной основе специалистов для осуществления отдельных работ;</w:t>
      </w:r>
    </w:p>
    <w:p w:rsidR="00155CFE" w:rsidRDefault="00CF665F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0D10">
        <w:rPr>
          <w:sz w:val="28"/>
          <w:szCs w:val="28"/>
        </w:rPr>
        <w:t xml:space="preserve"> - организовывать взаимодействие в установленном порядке и обеспечивать служебную переписку с федеральными органами исполнительной власти, органами исполнительной власти субъекта Российской Федерации, органами местного самоуправления, общественными объединениями, а также с организациями по вопросам, отнесенным к компетенции военно-учетного работника;</w:t>
      </w:r>
    </w:p>
    <w:p w:rsidR="00A20D10" w:rsidRDefault="00A20D10" w:rsidP="00155C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проводить  внутренние совещания по вопросам, отнесенным к компетенции военно-учетного работника.</w:t>
      </w: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155CFE" w:rsidRDefault="00155CFE" w:rsidP="00A20D10">
      <w:pPr>
        <w:ind w:left="360"/>
        <w:jc w:val="both"/>
        <w:rPr>
          <w:sz w:val="28"/>
          <w:szCs w:val="28"/>
        </w:rPr>
      </w:pPr>
    </w:p>
    <w:p w:rsidR="00A20D10" w:rsidRDefault="00A20D10" w:rsidP="00A20D10">
      <w:pPr>
        <w:ind w:left="360"/>
        <w:jc w:val="both"/>
        <w:rPr>
          <w:sz w:val="28"/>
          <w:szCs w:val="28"/>
        </w:rPr>
      </w:pPr>
    </w:p>
    <w:p w:rsidR="00A20D10" w:rsidRDefault="000E2DE7" w:rsidP="00A20D10">
      <w:pPr>
        <w:rPr>
          <w:sz w:val="28"/>
          <w:szCs w:val="28"/>
        </w:rPr>
      </w:pPr>
      <w:r>
        <w:rPr>
          <w:noProof/>
        </w:rPr>
        <w:pict>
          <v:shape id="Поле 2" o:spid="_x0000_s1028" type="#_x0000_t202" style="position:absolute;margin-left:251.7pt;margin-top:-.3pt;width:3in;height:12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tuEjgIAABc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" stroked="f">
            <v:textbox style="mso-next-textbox:#Поле 2">
              <w:txbxContent>
                <w:p w:rsidR="00A20D10" w:rsidRDefault="00A20D10" w:rsidP="00A20D10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УТВЕРЖДАЮ</w:t>
                  </w:r>
                </w:p>
                <w:p w:rsidR="00A20D10" w:rsidRDefault="00A20D10" w:rsidP="00A20D10">
                  <w:r>
                    <w:t xml:space="preserve">Глава Ивановского сельсовета Баганского района </w:t>
                  </w:r>
                </w:p>
                <w:p w:rsidR="00A20D10" w:rsidRDefault="00A20D10" w:rsidP="00A20D10">
                  <w:r>
                    <w:t>Новосибирской области</w:t>
                  </w:r>
                </w:p>
                <w:p w:rsidR="00A20D10" w:rsidRDefault="00A20D10" w:rsidP="00A20D10">
                  <w:proofErr w:type="spellStart"/>
                  <w:r>
                    <w:t>А.К.Ритер</w:t>
                  </w:r>
                  <w:proofErr w:type="spellEnd"/>
                </w:p>
                <w:p w:rsidR="00A20D10" w:rsidRDefault="00A20D10" w:rsidP="00A20D10">
                  <w:r>
                    <w:t>________________________________</w:t>
                  </w:r>
                </w:p>
                <w:p w:rsidR="00A20D10" w:rsidRDefault="00A20D10" w:rsidP="00A20D1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(Подпись)</w:t>
                  </w:r>
                </w:p>
                <w:p w:rsidR="00A20D10" w:rsidRDefault="00D3377E" w:rsidP="00A20D10">
                  <w:pPr>
                    <w:rPr>
                      <w:b/>
                    </w:rPr>
                  </w:pPr>
                  <w:r>
                    <w:rPr>
                      <w:b/>
                    </w:rPr>
                    <w:t>«___»_________________ 2023</w:t>
                  </w:r>
                  <w:r w:rsidR="00A20D10">
                    <w:rPr>
                      <w:b/>
                    </w:rPr>
                    <w:t>года</w:t>
                  </w:r>
                </w:p>
                <w:p w:rsidR="00A20D10" w:rsidRDefault="00A20D10" w:rsidP="00A20D10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>
        <w:rPr>
          <w:noProof/>
        </w:rPr>
      </w:r>
      <w:r>
        <w:rPr>
          <w:noProof/>
        </w:rPr>
        <w:pict>
          <v:group id="Группа 3" o:spid="_x0000_s1029" style="width:207pt;height:126pt;mso-position-horizontal-relative:char;mso-position-vertical-relative:line" coordsize="26289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">
            <v:rect id="Прямоугольник 4" o:spid="_x0000_s1030" style="position:absolute;width:26289;height:16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RAhsMA&#10;AADaAAAADwAAAGRycy9kb3ducmV2LnhtbESPQWvCQBSE74L/YXlCL6KbFpESsxERpKEUxNh6fmRf&#10;k9Ds25jdJum/dwWhx2FmvmGS7Wga0VPnassKnpcRCOLC6ppLBZ/nw+IVhPPIGhvLpOCPHGzT6STB&#10;WNuBT9TnvhQBwi5GBZX3bSylKyoy6Ja2JQ7et+0M+iC7UuoOhwA3jXyJorU0WHNYqLClfUXFT/5r&#10;FAzFsb+cP97kcX7JLF+z6z7/elfqaTbuNiA8jf4//GhnWsEK7lfCDZDp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RAhsMAAADaAAAADwAAAAAAAAAAAAAAAACYAgAAZHJzL2Rv&#10;d25yZXYueG1sUEsFBgAAAAAEAAQA9QAAAIgDAAAAAA==&#10;" filled="f" stroked="f"/>
            <v:shape id="Text Box 4" o:spid="_x0000_s1031" type="#_x0000_t202" style="position:absolute;width:26289;height:1600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A20D10" w:rsidRDefault="00A20D10" w:rsidP="00A20D10">
                    <w:pPr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СОГЛАСОВАНО</w:t>
                    </w:r>
                  </w:p>
                  <w:p w:rsidR="00A20D10" w:rsidRDefault="00A20D10" w:rsidP="00A20D10">
                    <w:r>
                      <w:t xml:space="preserve">Военный комиссар г. Карасук, </w:t>
                    </w:r>
                  </w:p>
                  <w:p w:rsidR="00A20D10" w:rsidRDefault="00A20D10" w:rsidP="00A20D10">
                    <w:proofErr w:type="spellStart"/>
                    <w:r>
                      <w:t>Баганского</w:t>
                    </w:r>
                    <w:proofErr w:type="spellEnd"/>
                    <w:r>
                      <w:t xml:space="preserve">, Карасукского и </w:t>
                    </w:r>
                    <w:proofErr w:type="spellStart"/>
                    <w:r>
                      <w:t>Купинского</w:t>
                    </w:r>
                    <w:proofErr w:type="spellEnd"/>
                    <w:r>
                      <w:t xml:space="preserve"> районов</w:t>
                    </w:r>
                  </w:p>
                  <w:p w:rsidR="00A20D10" w:rsidRDefault="00A20D10" w:rsidP="00A20D10">
                    <w:r>
                      <w:t xml:space="preserve">Ю.Л. </w:t>
                    </w:r>
                    <w:proofErr w:type="spellStart"/>
                    <w:r>
                      <w:t>Бибик</w:t>
                    </w:r>
                    <w:proofErr w:type="spellEnd"/>
                  </w:p>
                  <w:p w:rsidR="00A20D10" w:rsidRDefault="00A20D10" w:rsidP="00A20D10">
                    <w:r>
                      <w:t>_______________________________</w:t>
                    </w:r>
                  </w:p>
                  <w:p w:rsidR="00A20D10" w:rsidRDefault="00A20D10" w:rsidP="00A20D10">
                    <w:pPr>
                      <w:rPr>
                        <w:sz w:val="18"/>
                        <w:szCs w:val="18"/>
                      </w:rPr>
                    </w:pPr>
                    <w:r>
                      <w:t xml:space="preserve">                   </w:t>
                    </w:r>
                    <w:r>
                      <w:rPr>
                        <w:sz w:val="18"/>
                        <w:szCs w:val="18"/>
                      </w:rPr>
                      <w:t xml:space="preserve">(Подпись)          </w:t>
                    </w:r>
                  </w:p>
                  <w:p w:rsidR="00A20D10" w:rsidRDefault="00D3377E" w:rsidP="00A20D10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«___»_________________ 2023</w:t>
                    </w:r>
                    <w:r w:rsidR="00A20D10">
                      <w:rPr>
                        <w:b/>
                      </w:rPr>
                      <w:t>года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20D10" w:rsidRDefault="00A20D10" w:rsidP="00A2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ДОЛЖНОСТНАЯ ИНСТРУКЦИЯ</w:t>
      </w:r>
    </w:p>
    <w:p w:rsidR="00A20D10" w:rsidRDefault="00A20D10" w:rsidP="00A2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военно-учетного работника выполняющего работу по осуществлению</w:t>
      </w:r>
    </w:p>
    <w:p w:rsidR="00A20D10" w:rsidRDefault="00A20D10" w:rsidP="00A2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первичного воинского учета по совместительству </w:t>
      </w:r>
    </w:p>
    <w:p w:rsidR="00A20D10" w:rsidRDefault="00A20D10" w:rsidP="00A20D1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Ивановского сельсовета Баганского района Новосибирской области</w:t>
      </w:r>
    </w:p>
    <w:p w:rsidR="00A20D10" w:rsidRDefault="00A20D10" w:rsidP="00A20D10">
      <w:pPr>
        <w:jc w:val="center"/>
        <w:rPr>
          <w:b/>
          <w:sz w:val="28"/>
          <w:szCs w:val="28"/>
        </w:rPr>
      </w:pP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военно-учетный работник по</w:t>
      </w:r>
      <w:r w:rsidR="00D3377E">
        <w:rPr>
          <w:b/>
          <w:sz w:val="28"/>
          <w:szCs w:val="28"/>
        </w:rPr>
        <w:t xml:space="preserve"> совместительству Шабалина Ирина </w:t>
      </w:r>
      <w:r>
        <w:rPr>
          <w:b/>
          <w:sz w:val="28"/>
          <w:szCs w:val="28"/>
        </w:rPr>
        <w:t>Александровна</w:t>
      </w:r>
      <w:r>
        <w:rPr>
          <w:sz w:val="28"/>
          <w:szCs w:val="28"/>
        </w:rPr>
        <w:t xml:space="preserve"> в мирное и военное время отвечает за организацию и ведение первичного воинского учета граждан, пребывающих в запасе и работающих на территории Ивановского сельсовета полноту и достоверность данных, характеризующих состояние призывных и мобилизационных ресурсов администрации.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>Он обязан:</w:t>
      </w:r>
    </w:p>
    <w:p w:rsidR="00A20D10" w:rsidRDefault="00A20D10" w:rsidP="00A20D10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постановке граждан на первичный воинский учет проверять: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А). </w:t>
      </w:r>
      <w:proofErr w:type="gramStart"/>
      <w:r>
        <w:rPr>
          <w:sz w:val="28"/>
          <w:szCs w:val="28"/>
        </w:rPr>
        <w:t>Наличие и подлинность военных билетов (временных удостоверений, выданных взамен военных билетов) или удостоверений граждан, подлежащих призыву на военную службу, а так же подлинность записей в них, наличие мобилизационных предписаний (для военнообязанных запаса при наличии в военных билетах отметок об их вручении), отметок в документах первичного воинского учета граждан с воинского учета о снятии граждан с воинского учета по прежнему месту</w:t>
      </w:r>
      <w:proofErr w:type="gramEnd"/>
      <w:r>
        <w:rPr>
          <w:sz w:val="28"/>
          <w:szCs w:val="28"/>
        </w:rPr>
        <w:t xml:space="preserve"> жительства, отметок в паспортах граждан Российской Федерации об их отношении к воинской обязанности, жетонов с личными номерами Вооруженных Сил Российской Федерации (для военнообязанных запаса в военных билетах отметок об их вручении).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Б). Соответствие военных билетов (временных удостоверений, выданных взамен военных билетов) и удостоверений граждан, подлежащих призыву на военную службу, паспортным данным гражданина, наличие фотографий и ее идентичность владельцу, а во временных удостоверениях, выданных взамен военных билетов, кроме того, и срок действия.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В). Наличие отметок о снятии граждан с первичного воинского учета по прежнему месту жительства, на воинский учет в отделе военного комиссариата по новому месту жительства.</w:t>
      </w:r>
    </w:p>
    <w:p w:rsidR="003030DA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Г). При обнаружении в военных билетах (временных удостоверениях, выданных взамен военных билетов), удостоверениях и мобилизационных предписаниях граждан, подлежащих призыву на военную службу, неоговоренных исправлений, неточностей и подделок, неполного количества </w:t>
      </w:r>
    </w:p>
    <w:p w:rsidR="003030DA" w:rsidRDefault="003030DA" w:rsidP="00A20D10">
      <w:pPr>
        <w:jc w:val="both"/>
        <w:rPr>
          <w:sz w:val="28"/>
          <w:szCs w:val="28"/>
        </w:rPr>
      </w:pPr>
    </w:p>
    <w:p w:rsidR="003030DA" w:rsidRDefault="003030DA" w:rsidP="00A20D10">
      <w:pPr>
        <w:jc w:val="both"/>
        <w:rPr>
          <w:sz w:val="28"/>
          <w:szCs w:val="28"/>
        </w:rPr>
      </w:pPr>
    </w:p>
    <w:p w:rsidR="003030DA" w:rsidRDefault="003030DA" w:rsidP="00A20D10">
      <w:pPr>
        <w:jc w:val="both"/>
        <w:rPr>
          <w:sz w:val="28"/>
          <w:szCs w:val="28"/>
        </w:rPr>
      </w:pP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листов сообщать об этом в отдел ВК для принятия соответствующих мер.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Д). При приеме от граждан военного билета (временного удостоверения, выданного взамен военного билета) или удостоверения гражданина, подлежащего призыву на военную службу, выдавать владельцу документ-расписку.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Е). Заполнять (в 2 экземплярах) алфавитные карточки и учетные карточки на прапорщиков, мичманов, старшин, сержантов, солдат и матросов запаса в порядке, определяемом Методическими рекомендациями. Заполнение указанных документов производить в соответствие с записями в военных билетах (временных удостоверениях, выданных взамен военных билетов) и удостоверениях граждан, подлежащих призыву на военную службу.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Ж) При этом уточнить сведения о семейном положении, образовании, месте работы, должности, месте жительства или месте временного пребывания граждан и другие необходимые сведения, содержащиеся в документах граждан, принимаемых на первичный воинский учет.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З) В случае невозможности оформления постановки граждан на первичный воинский учет на основании представленных ими документов воинского учета оповещать граждан о необходимости личной явки в отдел ВК.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И) На граждан, переменивших место жительства в пределах района, города без районного деления или иного муниципального образования, а так же граждан, прибывших с временными удостоверениями, выданными взамен военных билетов, заполнять и высылать в отдел ВК тетрадь по обмену информацией (именной список) или вносить в список граждан подлежащих призыву на военную службу, с указанием фамилии, имени и отчества, места жительства и</w:t>
      </w:r>
      <w:proofErr w:type="gramEnd"/>
      <w:r>
        <w:rPr>
          <w:sz w:val="28"/>
          <w:szCs w:val="28"/>
        </w:rPr>
        <w:t xml:space="preserve"> работы, занимаемой должности, наименования органа местного самоуправления, где граждане ранее состояли на воинском учете. Учетные карточки и алфавитные карточки на этих граждан не заполнять.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К) Производить отметку о постановке гражданина на первичный воинский учет в карточке регистрации или в домовой книге штампом администрации органа местного самоуправления. В случае значительной удаленности местного самоуправления от отдела военного комиссариата и (или) нахождения органа местного самоуправления на труднодоступной территории производить отметку о постановке гражданина на воинский учет в военном билете солдата (матроса), сержанта (старшины), прапорщика (мичмана) запаса – в графе «Принят» раздела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«Отметки о приеме и снятии с воинского учета»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Л) О принятом решении на предоставление права производства отметок о приеме на первичный воинский учет и снятии с первичного воинского учета солдат (матросов), сержантов (старшин), прапорщиков (мичманов) запаса, начальник отдела ВК письменно уведомляет руководителя органа местного самоуправления, осуществляющего первичный воинский учет.</w:t>
      </w:r>
    </w:p>
    <w:p w:rsidR="003030DA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М) О военнообязанных, прибывших из других районов (городов) или иного муниципального образования с мобилизационными предписаниями, сообщать в отдел ВК, где они ранее состояли на воинском учете. Изъятие </w:t>
      </w:r>
      <w:proofErr w:type="gramStart"/>
      <w:r>
        <w:rPr>
          <w:sz w:val="28"/>
          <w:szCs w:val="28"/>
        </w:rPr>
        <w:t>мобилизационных</w:t>
      </w:r>
      <w:proofErr w:type="gramEnd"/>
      <w:r>
        <w:rPr>
          <w:sz w:val="28"/>
          <w:szCs w:val="28"/>
        </w:rPr>
        <w:t xml:space="preserve"> </w:t>
      </w:r>
    </w:p>
    <w:p w:rsidR="003030DA" w:rsidRDefault="003030DA" w:rsidP="00A20D10">
      <w:pPr>
        <w:jc w:val="both"/>
        <w:rPr>
          <w:sz w:val="28"/>
          <w:szCs w:val="28"/>
        </w:rPr>
      </w:pPr>
    </w:p>
    <w:p w:rsidR="003030DA" w:rsidRDefault="003030DA" w:rsidP="00A20D10">
      <w:pPr>
        <w:jc w:val="both"/>
        <w:rPr>
          <w:sz w:val="28"/>
          <w:szCs w:val="28"/>
        </w:rPr>
      </w:pPr>
    </w:p>
    <w:p w:rsidR="00CF665F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предписаний производить только по указанию отдела ВК по месту нахождения 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самоуправления, о чем в военных билетах производить отметку.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Н) Учетные карточки солдат (матросов), сержантов (старшин), прапорщиков (мичманов) запаса, учетные карты призывников размещать в соответствующие разделы учетной картотеки.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О) Представлять военные билеты (временные удостоверения, выданные взамен военных билетов), алфавитные и учетные карточки прапорщиков, старшин, сержантов, солдат и матросов запаса, мобилизационные предписания, список граждан, принятых на воинский учет без заполнения алфавитных и учетных карточек в тетради по обмену информацией, карты первичного воинского учета призывников, удостоверения, удостоверения и список граждан, подлежащих призыву на военную службу, учетные карты, а так же</w:t>
      </w:r>
      <w:proofErr w:type="gramEnd"/>
      <w:r>
        <w:rPr>
          <w:sz w:val="28"/>
          <w:szCs w:val="28"/>
        </w:rPr>
        <w:t xml:space="preserve"> паспорта граждан Российской Федерации с отсутствующими в них отметками об отношении граждан к воинской обязанности в 2 – недельный срок в ВК для оформления постановки на первичный воинский учет.</w:t>
      </w:r>
    </w:p>
    <w:p w:rsidR="00A20D10" w:rsidRDefault="00A20D10" w:rsidP="00A20D10">
      <w:pPr>
        <w:jc w:val="both"/>
        <w:rPr>
          <w:sz w:val="28"/>
          <w:szCs w:val="28"/>
        </w:rPr>
      </w:pPr>
    </w:p>
    <w:p w:rsidR="00A20D10" w:rsidRDefault="00A20D10" w:rsidP="00A20D1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 снятии граждан с первичного воинского учета: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А) Представлять в отдел ВК документы первичного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Б) У военнообязанных, убывающих за пределы муниципального образования, решением начальника отдела ВК изымать мобилизационные предписания, о чем делать соответствующие отметки в военных билетах (временных удостоверениях, выданных взамен военных билетов). В случае необходимости уточнения военно-учетных данных военнообязанных их оповещать о необходимости личной явки в отдел ВК. При приеме от граждан документов воинского учета и паспортов выдавать расписки.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В) Составлять и представлять в отдел ВК в 2 – недельный срок списки граждан, убывших на новое место жительства за пределы муниципального образования без снятия с первичного воинского учета.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Г) Составлять и представлять в отдел ВК в 2 – недельный срок в тетради по обмену информацией список граждан, снятых с первичного воинского учета, вместе с изъятыми мобилизационными предписаниями.</w:t>
      </w:r>
    </w:p>
    <w:p w:rsidR="00CF665F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Д) В документе воинского учета умершего гражданина производить соответствующую запись, которую заверять подписью Главы органа местного самоуправления и гербовой </w:t>
      </w:r>
      <w:proofErr w:type="gramStart"/>
      <w:r>
        <w:rPr>
          <w:sz w:val="28"/>
          <w:szCs w:val="28"/>
        </w:rPr>
        <w:t>печатью</w:t>
      </w:r>
      <w:proofErr w:type="gramEnd"/>
      <w:r>
        <w:rPr>
          <w:sz w:val="28"/>
          <w:szCs w:val="28"/>
        </w:rPr>
        <w:t xml:space="preserve"> после чего военный билет (временное удостоверение, выданное взамен военного билета) или удостоверения гражданина, подлежащего призыву на военную службу, представлять в отдел ВК. О невозможности получения в органе записи актов гражданского состояния или родственников умершего его военного билета (временного удостоверения, выданного взамен военного билета) или удостоверения гражданина, </w:t>
      </w:r>
    </w:p>
    <w:p w:rsidR="00CF665F" w:rsidRDefault="00CF665F" w:rsidP="00A20D10">
      <w:pPr>
        <w:jc w:val="both"/>
        <w:rPr>
          <w:sz w:val="28"/>
          <w:szCs w:val="28"/>
        </w:rPr>
      </w:pPr>
    </w:p>
    <w:p w:rsidR="00CF665F" w:rsidRDefault="00CF665F" w:rsidP="00A20D10">
      <w:pPr>
        <w:jc w:val="both"/>
        <w:rPr>
          <w:sz w:val="28"/>
          <w:szCs w:val="28"/>
        </w:rPr>
      </w:pPr>
    </w:p>
    <w:p w:rsidR="00CF665F" w:rsidRDefault="00CF665F" w:rsidP="00A20D10">
      <w:pPr>
        <w:jc w:val="both"/>
        <w:rPr>
          <w:sz w:val="28"/>
          <w:szCs w:val="28"/>
        </w:rPr>
      </w:pPr>
    </w:p>
    <w:p w:rsidR="00CF665F" w:rsidRDefault="00CF665F" w:rsidP="00A20D10">
      <w:pPr>
        <w:jc w:val="both"/>
        <w:rPr>
          <w:sz w:val="28"/>
          <w:szCs w:val="28"/>
        </w:rPr>
      </w:pP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подлежащего призыву на военную службу, сообщать в отдел ВК.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Е) Хранить документы первичного воинского учета граждан, снятых с воинского учета, до очередной сверки с учетными данными отдела ВК, после чего уничтожить их в установленном порядке.</w:t>
      </w:r>
    </w:p>
    <w:p w:rsidR="00A20D10" w:rsidRDefault="00A20D10" w:rsidP="00A20D1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>
        <w:rPr>
          <w:sz w:val="28"/>
          <w:szCs w:val="28"/>
        </w:rPr>
        <w:t>3 Ежегодно, до 31 декабря представлять в отдел ВК отчеты о результатах осуществления первичного воинского учета в предшествующем году.</w:t>
      </w:r>
    </w:p>
    <w:p w:rsidR="00A20D10" w:rsidRDefault="00A20D10" w:rsidP="00A20D10">
      <w:pPr>
        <w:jc w:val="both"/>
        <w:rPr>
          <w:sz w:val="28"/>
          <w:szCs w:val="28"/>
        </w:rPr>
      </w:pPr>
    </w:p>
    <w:p w:rsidR="00A20D10" w:rsidRDefault="00A20D10" w:rsidP="00A20D10">
      <w:pPr>
        <w:jc w:val="both"/>
        <w:rPr>
          <w:sz w:val="28"/>
          <w:szCs w:val="28"/>
        </w:rPr>
      </w:pPr>
    </w:p>
    <w:p w:rsidR="00A20D10" w:rsidRDefault="00A20D10" w:rsidP="00A20D10">
      <w:pPr>
        <w:jc w:val="both"/>
      </w:pPr>
      <w:proofErr w:type="gramStart"/>
      <w:r>
        <w:rPr>
          <w:sz w:val="28"/>
          <w:szCs w:val="28"/>
        </w:rPr>
        <w:t xml:space="preserve">Ответственный за воинский  учет__________________  </w:t>
      </w:r>
      <w:r w:rsidR="00CF665F">
        <w:rPr>
          <w:sz w:val="28"/>
          <w:szCs w:val="28"/>
        </w:rPr>
        <w:t xml:space="preserve">И.А Шабалина </w:t>
      </w:r>
      <w:proofErr w:type="gramEnd"/>
    </w:p>
    <w:p w:rsidR="00A07E2B" w:rsidRDefault="000E2DE7"/>
    <w:sectPr w:rsidR="00A07E2B" w:rsidSect="00CF665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023B5"/>
    <w:multiLevelType w:val="hybridMultilevel"/>
    <w:tmpl w:val="05747238"/>
    <w:lvl w:ilvl="0" w:tplc="49106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2CAC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F38FAD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DB2988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A5EFF6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5E6E6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54D22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D2A43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976EF5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23702EE5"/>
    <w:multiLevelType w:val="hybridMultilevel"/>
    <w:tmpl w:val="E0A6D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C5299"/>
    <w:multiLevelType w:val="hybridMultilevel"/>
    <w:tmpl w:val="9A08912C"/>
    <w:lvl w:ilvl="0" w:tplc="D2FCC4F6">
      <w:start w:val="1"/>
      <w:numFmt w:val="decimal"/>
      <w:lvlText w:val="%1."/>
      <w:lvlJc w:val="left"/>
      <w:pPr>
        <w:tabs>
          <w:tab w:val="num" w:pos="2100"/>
        </w:tabs>
        <w:ind w:left="21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20D10"/>
    <w:rsid w:val="000E2DE7"/>
    <w:rsid w:val="00155CFE"/>
    <w:rsid w:val="001D44EF"/>
    <w:rsid w:val="002D297F"/>
    <w:rsid w:val="003030DA"/>
    <w:rsid w:val="0041297E"/>
    <w:rsid w:val="00877734"/>
    <w:rsid w:val="0097740E"/>
    <w:rsid w:val="009D63C9"/>
    <w:rsid w:val="00A20D10"/>
    <w:rsid w:val="00B63EBF"/>
    <w:rsid w:val="00C1105D"/>
    <w:rsid w:val="00CF665F"/>
    <w:rsid w:val="00D3377E"/>
    <w:rsid w:val="00FB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1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D1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0D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D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7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802D1-770F-429B-8400-63DB3668E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9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8</cp:revision>
  <dcterms:created xsi:type="dcterms:W3CDTF">2020-10-14T01:55:00Z</dcterms:created>
  <dcterms:modified xsi:type="dcterms:W3CDTF">2023-05-12T07:08:00Z</dcterms:modified>
</cp:coreProperties>
</file>